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6B197" w14:textId="22D608A3" w:rsidR="00772693" w:rsidRPr="005B7807" w:rsidRDefault="00EE118D" w:rsidP="00152C70">
      <w:pPr>
        <w:spacing w:before="100" w:beforeAutospacing="1" w:after="100" w:afterAutospacing="1"/>
        <w:outlineLvl w:val="0"/>
        <w:rPr>
          <w:rFonts w:ascii="Calibri" w:hAnsi="Calibri"/>
          <w:b/>
          <w:lang w:val="el-GR"/>
        </w:rPr>
      </w:pPr>
      <w:r>
        <w:rPr>
          <w:rFonts w:ascii="Calibri" w:hAnsi="Calibri" w:cs="Calibri"/>
          <w:b/>
          <w:noProof/>
          <w:sz w:val="28"/>
          <w:szCs w:val="28"/>
          <w:lang w:val="el-GR" w:eastAsia="el-GR"/>
        </w:rPr>
        <mc:AlternateContent>
          <mc:Choice Requires="wps">
            <w:drawing>
              <wp:anchor distT="0" distB="0" distL="114300" distR="114300" simplePos="0" relativeHeight="251660288" behindDoc="0" locked="0" layoutInCell="1" allowOverlap="1" wp14:anchorId="4DD23E03" wp14:editId="79908B68">
                <wp:simplePos x="0" y="0"/>
                <wp:positionH relativeFrom="column">
                  <wp:posOffset>1768475</wp:posOffset>
                </wp:positionH>
                <wp:positionV relativeFrom="paragraph">
                  <wp:posOffset>0</wp:posOffset>
                </wp:positionV>
                <wp:extent cx="2400935" cy="68834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2400935" cy="6883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E752DB6" w14:textId="5C0D2304" w:rsidR="00090F05" w:rsidRPr="00EE118D" w:rsidRDefault="00090F05" w:rsidP="00772693">
                            <w:pPr>
                              <w:spacing w:before="100" w:beforeAutospacing="1" w:after="100" w:afterAutospacing="1"/>
                              <w:jc w:val="center"/>
                              <w:outlineLvl w:val="0"/>
                              <w:rPr>
                                <w:rFonts w:ascii="Calibri" w:hAnsi="Calibri"/>
                                <w:b/>
                                <w:sz w:val="26"/>
                                <w:szCs w:val="26"/>
                              </w:rPr>
                            </w:pPr>
                            <w:r>
                              <w:rPr>
                                <w:rFonts w:ascii="Calibri" w:hAnsi="Calibri"/>
                                <w:b/>
                                <w:sz w:val="26"/>
                                <w:szCs w:val="26"/>
                              </w:rPr>
                              <w:t xml:space="preserve">Academic Specialization </w:t>
                            </w:r>
                            <w:r w:rsidRPr="00EE118D">
                              <w:rPr>
                                <w:rFonts w:ascii="Calibri" w:hAnsi="Calibri"/>
                                <w:b/>
                                <w:sz w:val="26"/>
                                <w:szCs w:val="26"/>
                              </w:rPr>
                              <w:t>in Data Management and Data Analytics using SAS</w:t>
                            </w:r>
                          </w:p>
                          <w:p w14:paraId="7BE50F3E" w14:textId="77777777" w:rsidR="00090F05" w:rsidRPr="00EE118D" w:rsidRDefault="00090F05" w:rsidP="00772693">
                            <w:pPr>
                              <w:jc w:val="center"/>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D23E03" id="_x0000_t202" coordsize="21600,21600" o:spt="202" path="m,l,21600r21600,l21600,xe">
                <v:stroke joinstyle="miter"/>
                <v:path gradientshapeok="t" o:connecttype="rect"/>
              </v:shapetype>
              <v:shape id="Text Box 2" o:spid="_x0000_s1026" type="#_x0000_t202" style="position:absolute;margin-left:139.25pt;margin-top:0;width:189.05pt;height:5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" filled="f" stroked="f">
                <v:textbox>
                  <w:txbxContent>
                    <w:p w14:paraId="5E752DB6" w14:textId="5C0D2304" w:rsidR="00090F05" w:rsidRPr="00EE118D" w:rsidRDefault="00090F05" w:rsidP="00772693">
                      <w:pPr>
                        <w:spacing w:before="100" w:beforeAutospacing="1" w:after="100" w:afterAutospacing="1"/>
                        <w:jc w:val="center"/>
                        <w:outlineLvl w:val="0"/>
                        <w:rPr>
                          <w:rFonts w:ascii="Calibri" w:hAnsi="Calibri"/>
                          <w:b/>
                          <w:sz w:val="26"/>
                          <w:szCs w:val="26"/>
                        </w:rPr>
                      </w:pPr>
                      <w:r>
                        <w:rPr>
                          <w:rFonts w:ascii="Calibri" w:hAnsi="Calibri"/>
                          <w:b/>
                          <w:sz w:val="26"/>
                          <w:szCs w:val="26"/>
                        </w:rPr>
                        <w:t xml:space="preserve">Academic Specialization </w:t>
                      </w:r>
                      <w:r w:rsidRPr="00EE118D">
                        <w:rPr>
                          <w:rFonts w:ascii="Calibri" w:hAnsi="Calibri"/>
                          <w:b/>
                          <w:sz w:val="26"/>
                          <w:szCs w:val="26"/>
                        </w:rPr>
                        <w:t>in Data Management and Data Analytics using SAS</w:t>
                      </w:r>
                    </w:p>
                    <w:p w14:paraId="7BE50F3E" w14:textId="77777777" w:rsidR="00090F05" w:rsidRPr="00EE118D" w:rsidRDefault="00090F05" w:rsidP="00772693">
                      <w:pPr>
                        <w:jc w:val="center"/>
                        <w:rPr>
                          <w:sz w:val="26"/>
                          <w:szCs w:val="26"/>
                        </w:rPr>
                      </w:pPr>
                    </w:p>
                  </w:txbxContent>
                </v:textbox>
                <w10:wrap type="square"/>
              </v:shape>
            </w:pict>
          </mc:Fallback>
        </mc:AlternateContent>
      </w:r>
      <w:r w:rsidR="00772693">
        <w:rPr>
          <w:rFonts w:ascii="Calibri" w:hAnsi="Calibri" w:cs="Calibri"/>
          <w:b/>
          <w:noProof/>
          <w:sz w:val="28"/>
          <w:szCs w:val="28"/>
          <w:lang w:val="el-GR" w:eastAsia="el-GR"/>
        </w:rPr>
        <w:drawing>
          <wp:anchor distT="0" distB="0" distL="114300" distR="114300" simplePos="0" relativeHeight="251659264" behindDoc="0" locked="0" layoutInCell="1" allowOverlap="1" wp14:anchorId="1FF673D0" wp14:editId="41EC3437">
            <wp:simplePos x="0" y="0"/>
            <wp:positionH relativeFrom="margin">
              <wp:posOffset>5080635</wp:posOffset>
            </wp:positionH>
            <wp:positionV relativeFrom="paragraph">
              <wp:posOffset>-110066</wp:posOffset>
            </wp:positionV>
            <wp:extent cx="656590" cy="751748"/>
            <wp:effectExtent l="0" t="0" r="3810" b="10795"/>
            <wp:wrapNone/>
            <wp:docPr id="4" name="Picture 4"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2809" cy="758868"/>
                    </a:xfrm>
                    <a:prstGeom prst="rect">
                      <a:avLst/>
                    </a:prstGeom>
                    <a:noFill/>
                    <a:ln>
                      <a:noFill/>
                    </a:ln>
                  </pic:spPr>
                </pic:pic>
              </a:graphicData>
            </a:graphic>
            <wp14:sizeRelH relativeFrom="page">
              <wp14:pctWidth>0</wp14:pctWidth>
            </wp14:sizeRelH>
            <wp14:sizeRelV relativeFrom="page">
              <wp14:pctHeight>0</wp14:pctHeight>
            </wp14:sizeRelV>
          </wp:anchor>
        </w:drawing>
      </w:r>
      <w:r w:rsidR="00152C70">
        <w:rPr>
          <w:rFonts w:ascii="Calibri" w:hAnsi="Calibri" w:cs="Calibri"/>
          <w:b/>
          <w:sz w:val="28"/>
          <w:szCs w:val="28"/>
          <w:lang w:val="el-GR"/>
        </w:rPr>
        <w:t xml:space="preserve">   </w:t>
      </w:r>
      <w:r w:rsidR="00772693" w:rsidRPr="00772693">
        <w:rPr>
          <w:rFonts w:ascii="Times New Roman" w:eastAsia="Times New Roman" w:hAnsi="Times New Roman" w:cs="Times New Roman"/>
          <w:noProof/>
          <w:lang w:val="el-GR" w:eastAsia="el-GR"/>
        </w:rPr>
        <w:drawing>
          <wp:inline distT="0" distB="0" distL="0" distR="0" wp14:anchorId="3E242097" wp14:editId="196C89D0">
            <wp:extent cx="1190202" cy="626658"/>
            <wp:effectExtent l="0" t="0" r="3810" b="8890"/>
            <wp:docPr id="1" name="Picture 1" descr="https://mscdss.ds.unipi.gr/wp-content/uploads/2019/07/SAS_logo-300x1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scdss.ds.unipi.gr/wp-content/uploads/2019/07/SAS_logo-300x15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5882" cy="629649"/>
                    </a:xfrm>
                    <a:prstGeom prst="rect">
                      <a:avLst/>
                    </a:prstGeom>
                    <a:noFill/>
                    <a:ln>
                      <a:noFill/>
                    </a:ln>
                  </pic:spPr>
                </pic:pic>
              </a:graphicData>
            </a:graphic>
          </wp:inline>
        </w:drawing>
      </w:r>
      <w:r w:rsidR="00772693" w:rsidRPr="005B7807">
        <w:rPr>
          <w:rFonts w:ascii="Calibri" w:hAnsi="Calibri"/>
          <w:b/>
          <w:lang w:val="el-GR"/>
        </w:rPr>
        <w:t xml:space="preserve">          </w:t>
      </w:r>
    </w:p>
    <w:p w14:paraId="3D5FAD9E" w14:textId="77777777" w:rsidR="009F4CA6" w:rsidRDefault="009F4CA6" w:rsidP="00152C70">
      <w:pPr>
        <w:jc w:val="center"/>
        <w:rPr>
          <w:rFonts w:ascii="Calibri" w:hAnsi="Calibri" w:cs="Calibri"/>
          <w:b/>
          <w:u w:val="single"/>
          <w:lang w:val="el-GR"/>
        </w:rPr>
      </w:pPr>
    </w:p>
    <w:p w14:paraId="1A946E54" w14:textId="77777777" w:rsidR="009F4CA6" w:rsidRDefault="009F4CA6" w:rsidP="00152C70">
      <w:pPr>
        <w:jc w:val="center"/>
        <w:rPr>
          <w:rFonts w:ascii="Calibri" w:hAnsi="Calibri" w:cs="Calibri"/>
          <w:b/>
          <w:u w:val="single"/>
          <w:lang w:val="el-GR"/>
        </w:rPr>
      </w:pPr>
    </w:p>
    <w:p w14:paraId="4B593D85" w14:textId="77777777" w:rsidR="009F4CA6" w:rsidRDefault="009F4CA6" w:rsidP="00152C70">
      <w:pPr>
        <w:jc w:val="center"/>
        <w:rPr>
          <w:rFonts w:ascii="Calibri" w:hAnsi="Calibri" w:cs="Calibri"/>
          <w:b/>
          <w:u w:val="single"/>
          <w:lang w:val="el-GR"/>
        </w:rPr>
      </w:pPr>
    </w:p>
    <w:p w14:paraId="48BFB689" w14:textId="5F1DB7DB" w:rsidR="00152C70" w:rsidRPr="00152C70" w:rsidRDefault="00152C70" w:rsidP="00152C70">
      <w:pPr>
        <w:jc w:val="center"/>
        <w:rPr>
          <w:rFonts w:ascii="Calibri" w:hAnsi="Calibri" w:cs="Calibri"/>
          <w:b/>
          <w:u w:val="single"/>
          <w:lang w:val="el-GR"/>
        </w:rPr>
      </w:pPr>
      <w:r w:rsidRPr="00477834">
        <w:rPr>
          <w:rFonts w:ascii="Calibri" w:hAnsi="Calibri" w:cs="Calibri"/>
          <w:b/>
          <w:u w:val="single"/>
          <w:lang w:val="el-GR"/>
        </w:rPr>
        <w:t>ΠΡΟΣΚΛΗΣΗ ΥΠΟΒΟΛΗΣ ΥΠΟΨΗΦΙΟΤΗΤΩΝ</w:t>
      </w:r>
    </w:p>
    <w:p w14:paraId="4413F061" w14:textId="6A862CF0" w:rsidR="00152C70" w:rsidRPr="00A66869" w:rsidRDefault="00660058" w:rsidP="00152C70">
      <w:pPr>
        <w:spacing w:before="120" w:after="100" w:afterAutospacing="1"/>
        <w:jc w:val="center"/>
        <w:outlineLvl w:val="0"/>
        <w:rPr>
          <w:rFonts w:ascii="Calibri" w:hAnsi="Calibri"/>
          <w:b/>
          <w:lang w:val="el-GR"/>
        </w:rPr>
      </w:pPr>
      <w:r w:rsidRPr="005B7807">
        <w:rPr>
          <w:rFonts w:ascii="Calibri" w:hAnsi="Calibri"/>
          <w:b/>
          <w:lang w:val="el-GR"/>
        </w:rPr>
        <w:t>Προθεσμία</w:t>
      </w:r>
      <w:r w:rsidR="00FF4E07">
        <w:rPr>
          <w:rFonts w:ascii="Calibri" w:hAnsi="Calibri"/>
          <w:b/>
          <w:lang w:val="el-GR"/>
        </w:rPr>
        <w:t xml:space="preserve"> υποβολής αιτήσεων: </w:t>
      </w:r>
      <w:r w:rsidR="0033520A" w:rsidRPr="0033520A">
        <w:rPr>
          <w:rFonts w:ascii="Calibri" w:hAnsi="Calibri"/>
          <w:b/>
          <w:highlight w:val="yellow"/>
          <w:lang w:val="el-GR"/>
        </w:rPr>
        <w:t>1</w:t>
      </w:r>
      <w:r w:rsidR="00A66869" w:rsidRPr="00855101">
        <w:rPr>
          <w:rFonts w:ascii="Calibri" w:hAnsi="Calibri"/>
          <w:b/>
          <w:highlight w:val="yellow"/>
          <w:lang w:val="el-GR"/>
        </w:rPr>
        <w:t>6</w:t>
      </w:r>
      <w:r w:rsidR="00B85568" w:rsidRPr="0033520A">
        <w:rPr>
          <w:rFonts w:ascii="Calibri" w:hAnsi="Calibri"/>
          <w:b/>
          <w:highlight w:val="yellow"/>
          <w:lang w:val="el-GR"/>
        </w:rPr>
        <w:t>/</w:t>
      </w:r>
      <w:r w:rsidR="0033520A" w:rsidRPr="0033520A">
        <w:rPr>
          <w:rFonts w:ascii="Calibri" w:hAnsi="Calibri"/>
          <w:b/>
          <w:highlight w:val="yellow"/>
          <w:lang w:val="el-GR"/>
        </w:rPr>
        <w:t>0</w:t>
      </w:r>
      <w:r w:rsidR="00DB5028">
        <w:rPr>
          <w:rFonts w:ascii="Calibri" w:hAnsi="Calibri"/>
          <w:b/>
          <w:highlight w:val="yellow"/>
          <w:lang w:val="el-GR"/>
        </w:rPr>
        <w:t>6</w:t>
      </w:r>
      <w:r w:rsidR="00B85568" w:rsidRPr="0033520A">
        <w:rPr>
          <w:rFonts w:ascii="Calibri" w:hAnsi="Calibri"/>
          <w:b/>
          <w:highlight w:val="yellow"/>
          <w:lang w:val="el-GR"/>
        </w:rPr>
        <w:t>/202</w:t>
      </w:r>
      <w:r w:rsidR="0033520A" w:rsidRPr="0033520A">
        <w:rPr>
          <w:rFonts w:ascii="Calibri" w:hAnsi="Calibri"/>
          <w:b/>
          <w:highlight w:val="yellow"/>
          <w:lang w:val="el-GR"/>
        </w:rPr>
        <w:t>5</w:t>
      </w:r>
      <w:r w:rsidR="00B85568" w:rsidRPr="0033520A">
        <w:rPr>
          <w:rFonts w:ascii="Calibri" w:hAnsi="Calibri"/>
          <w:b/>
          <w:highlight w:val="yellow"/>
          <w:lang w:val="el-GR"/>
        </w:rPr>
        <w:t>-</w:t>
      </w:r>
      <w:r w:rsidR="0005424F">
        <w:rPr>
          <w:rFonts w:ascii="Calibri" w:hAnsi="Calibri"/>
          <w:b/>
          <w:highlight w:val="yellow"/>
          <w:lang w:val="el-GR"/>
        </w:rPr>
        <w:t>30</w:t>
      </w:r>
      <w:r w:rsidR="006506F6" w:rsidRPr="0033520A">
        <w:rPr>
          <w:rFonts w:ascii="Calibri" w:hAnsi="Calibri"/>
          <w:b/>
          <w:highlight w:val="yellow"/>
          <w:lang w:val="el-GR"/>
        </w:rPr>
        <w:t>/</w:t>
      </w:r>
      <w:r w:rsidR="0033520A" w:rsidRPr="0033520A">
        <w:rPr>
          <w:rFonts w:ascii="Calibri" w:hAnsi="Calibri"/>
          <w:b/>
          <w:highlight w:val="yellow"/>
          <w:lang w:val="el-GR"/>
        </w:rPr>
        <w:t>0</w:t>
      </w:r>
      <w:r w:rsidR="00855101" w:rsidRPr="0005424F">
        <w:rPr>
          <w:rFonts w:ascii="Calibri" w:hAnsi="Calibri"/>
          <w:b/>
          <w:highlight w:val="yellow"/>
          <w:lang w:val="el-GR"/>
        </w:rPr>
        <w:t>9</w:t>
      </w:r>
      <w:r w:rsidR="008840B7" w:rsidRPr="0033520A">
        <w:rPr>
          <w:rFonts w:ascii="Calibri" w:hAnsi="Calibri"/>
          <w:b/>
          <w:highlight w:val="yellow"/>
          <w:lang w:val="el-GR"/>
        </w:rPr>
        <w:t>/202</w:t>
      </w:r>
      <w:r w:rsidR="0033520A" w:rsidRPr="00A66869">
        <w:rPr>
          <w:rFonts w:ascii="Calibri" w:hAnsi="Calibri"/>
          <w:b/>
          <w:highlight w:val="yellow"/>
          <w:lang w:val="el-GR"/>
        </w:rPr>
        <w:t>5</w:t>
      </w:r>
    </w:p>
    <w:p w14:paraId="5610D0ED" w14:textId="519DF84E" w:rsidR="00C46028" w:rsidRPr="005B7807" w:rsidRDefault="00C46028" w:rsidP="00BB34C3">
      <w:pPr>
        <w:spacing w:before="120"/>
        <w:jc w:val="both"/>
        <w:rPr>
          <w:rFonts w:ascii="Calibri" w:hAnsi="Calibri" w:cs="Times New Roman"/>
          <w:sz w:val="22"/>
          <w:szCs w:val="22"/>
          <w:lang w:val="el-GR"/>
        </w:rPr>
      </w:pPr>
      <w:r w:rsidRPr="005B7807">
        <w:rPr>
          <w:rFonts w:ascii="Calibri" w:hAnsi="Calibri" w:cs="Times New Roman"/>
          <w:sz w:val="22"/>
          <w:szCs w:val="22"/>
          <w:lang w:val="el-GR"/>
        </w:rPr>
        <w:t>Το Πρόγραμμα Μεταπτυχιακών Σπουδών</w:t>
      </w:r>
      <w:r w:rsidRPr="00C46028">
        <w:rPr>
          <w:rFonts w:ascii="Calibri" w:hAnsi="Calibri" w:cs="Times New Roman"/>
          <w:sz w:val="22"/>
          <w:szCs w:val="22"/>
        </w:rPr>
        <w:t> </w:t>
      </w:r>
      <w:r w:rsidRPr="005B7807">
        <w:rPr>
          <w:rFonts w:ascii="Calibri" w:hAnsi="Calibri" w:cs="Times New Roman"/>
          <w:sz w:val="22"/>
          <w:szCs w:val="22"/>
          <w:lang w:val="el-GR"/>
        </w:rPr>
        <w:t xml:space="preserve"> “Πληροφοριακά Συστήματα &amp; Υπηρεσίες” και η εταιρία </w:t>
      </w:r>
      <w:r w:rsidRPr="00C46028">
        <w:rPr>
          <w:rFonts w:ascii="Calibri" w:hAnsi="Calibri" w:cs="Times New Roman"/>
          <w:sz w:val="22"/>
          <w:szCs w:val="22"/>
        </w:rPr>
        <w:t>SAS</w:t>
      </w:r>
      <w:r w:rsidRPr="005B7807">
        <w:rPr>
          <w:rFonts w:ascii="Calibri" w:hAnsi="Calibri" w:cs="Times New Roman"/>
          <w:sz w:val="22"/>
          <w:szCs w:val="22"/>
          <w:lang w:val="el-GR"/>
        </w:rPr>
        <w:t xml:space="preserve"> έχουν υπογράψει συμφωνία για την από κοινού διενέργεια Προγράμματος Πιστοποίησης</w:t>
      </w:r>
      <w:r w:rsidR="00090F05" w:rsidRPr="00090F05">
        <w:rPr>
          <w:rFonts w:ascii="Calibri" w:hAnsi="Calibri" w:cs="Times New Roman"/>
          <w:sz w:val="22"/>
          <w:szCs w:val="22"/>
          <w:lang w:val="el-GR"/>
        </w:rPr>
        <w:t xml:space="preserve">- </w:t>
      </w:r>
      <w:r w:rsidR="00090F05">
        <w:rPr>
          <w:rFonts w:ascii="Calibri" w:hAnsi="Calibri" w:cs="Times New Roman"/>
          <w:sz w:val="22"/>
          <w:szCs w:val="22"/>
          <w:lang w:val="el-GR"/>
        </w:rPr>
        <w:t>Ακαδημαϊκής Ειδίκευσης</w:t>
      </w:r>
      <w:r w:rsidRPr="005B7807">
        <w:rPr>
          <w:rFonts w:ascii="Calibri" w:hAnsi="Calibri" w:cs="Times New Roman"/>
          <w:sz w:val="22"/>
          <w:szCs w:val="22"/>
          <w:lang w:val="el-GR"/>
        </w:rPr>
        <w:t xml:space="preserve"> με τίτλο «</w:t>
      </w:r>
      <w:r w:rsidRPr="00152C70">
        <w:rPr>
          <w:rFonts w:ascii="Calibri" w:hAnsi="Calibri" w:cs="Times New Roman"/>
          <w:b/>
          <w:bCs/>
          <w:sz w:val="22"/>
          <w:szCs w:val="22"/>
        </w:rPr>
        <w:t>Data</w:t>
      </w:r>
      <w:r w:rsidRPr="005B7807">
        <w:rPr>
          <w:rFonts w:ascii="Calibri" w:hAnsi="Calibri" w:cs="Times New Roman"/>
          <w:sz w:val="22"/>
          <w:szCs w:val="22"/>
          <w:lang w:val="el-GR"/>
        </w:rPr>
        <w:t xml:space="preserve"> </w:t>
      </w:r>
      <w:r w:rsidRPr="00152C70">
        <w:rPr>
          <w:rFonts w:ascii="Calibri" w:hAnsi="Calibri" w:cs="Times New Roman"/>
          <w:b/>
          <w:bCs/>
          <w:sz w:val="22"/>
          <w:szCs w:val="22"/>
        </w:rPr>
        <w:t>Management</w:t>
      </w:r>
      <w:r w:rsidRPr="005B7807">
        <w:rPr>
          <w:rFonts w:ascii="Calibri" w:hAnsi="Calibri" w:cs="Times New Roman"/>
          <w:sz w:val="22"/>
          <w:szCs w:val="22"/>
          <w:lang w:val="el-GR"/>
        </w:rPr>
        <w:t xml:space="preserve"> </w:t>
      </w:r>
      <w:r w:rsidRPr="00152C70">
        <w:rPr>
          <w:rFonts w:ascii="Calibri" w:hAnsi="Calibri" w:cs="Times New Roman"/>
          <w:b/>
          <w:bCs/>
          <w:sz w:val="22"/>
          <w:szCs w:val="22"/>
        </w:rPr>
        <w:t>and</w:t>
      </w:r>
      <w:r w:rsidRPr="005B7807">
        <w:rPr>
          <w:rFonts w:ascii="Calibri" w:hAnsi="Calibri" w:cs="Times New Roman"/>
          <w:sz w:val="22"/>
          <w:szCs w:val="22"/>
          <w:lang w:val="el-GR"/>
        </w:rPr>
        <w:t xml:space="preserve"> </w:t>
      </w:r>
      <w:r w:rsidRPr="00152C70">
        <w:rPr>
          <w:rFonts w:ascii="Calibri" w:hAnsi="Calibri" w:cs="Times New Roman"/>
          <w:b/>
          <w:bCs/>
          <w:sz w:val="22"/>
          <w:szCs w:val="22"/>
        </w:rPr>
        <w:t>Data</w:t>
      </w:r>
      <w:r w:rsidRPr="005B7807">
        <w:rPr>
          <w:rFonts w:ascii="Calibri" w:hAnsi="Calibri" w:cs="Times New Roman"/>
          <w:sz w:val="22"/>
          <w:szCs w:val="22"/>
          <w:lang w:val="el-GR"/>
        </w:rPr>
        <w:t xml:space="preserve"> </w:t>
      </w:r>
      <w:r w:rsidRPr="00152C70">
        <w:rPr>
          <w:rFonts w:ascii="Calibri" w:hAnsi="Calibri" w:cs="Times New Roman"/>
          <w:b/>
          <w:bCs/>
          <w:sz w:val="22"/>
          <w:szCs w:val="22"/>
        </w:rPr>
        <w:t>Analytics</w:t>
      </w:r>
      <w:r w:rsidRPr="005B7807">
        <w:rPr>
          <w:rFonts w:ascii="Calibri" w:hAnsi="Calibri" w:cs="Times New Roman"/>
          <w:sz w:val="22"/>
          <w:szCs w:val="22"/>
          <w:lang w:val="el-GR"/>
        </w:rPr>
        <w:t xml:space="preserve"> </w:t>
      </w:r>
      <w:r w:rsidRPr="00152C70">
        <w:rPr>
          <w:rFonts w:ascii="Calibri" w:hAnsi="Calibri" w:cs="Times New Roman"/>
          <w:b/>
          <w:bCs/>
          <w:sz w:val="22"/>
          <w:szCs w:val="22"/>
        </w:rPr>
        <w:t>using</w:t>
      </w:r>
      <w:r w:rsidRPr="005B7807">
        <w:rPr>
          <w:rFonts w:ascii="Calibri" w:hAnsi="Calibri" w:cs="Times New Roman"/>
          <w:sz w:val="22"/>
          <w:szCs w:val="22"/>
          <w:lang w:val="el-GR"/>
        </w:rPr>
        <w:t xml:space="preserve"> </w:t>
      </w:r>
      <w:r w:rsidRPr="00152C70">
        <w:rPr>
          <w:rFonts w:ascii="Calibri" w:hAnsi="Calibri" w:cs="Times New Roman"/>
          <w:b/>
          <w:bCs/>
          <w:sz w:val="22"/>
          <w:szCs w:val="22"/>
        </w:rPr>
        <w:t>SAS</w:t>
      </w:r>
      <w:r w:rsidRPr="005B7807">
        <w:rPr>
          <w:rFonts w:ascii="Calibri" w:hAnsi="Calibri" w:cs="Times New Roman"/>
          <w:sz w:val="22"/>
          <w:szCs w:val="22"/>
          <w:lang w:val="el-GR"/>
        </w:rPr>
        <w:t>» (“</w:t>
      </w:r>
      <w:r w:rsidRPr="00C46028">
        <w:rPr>
          <w:rFonts w:ascii="Calibri" w:hAnsi="Calibri" w:cs="Times New Roman"/>
          <w:sz w:val="22"/>
          <w:szCs w:val="22"/>
        </w:rPr>
        <w:t>Joint</w:t>
      </w:r>
      <w:r w:rsidRPr="005B7807">
        <w:rPr>
          <w:rFonts w:ascii="Calibri" w:hAnsi="Calibri" w:cs="Times New Roman"/>
          <w:sz w:val="22"/>
          <w:szCs w:val="22"/>
          <w:lang w:val="el-GR"/>
        </w:rPr>
        <w:t xml:space="preserve"> </w:t>
      </w:r>
      <w:r w:rsidRPr="00C46028">
        <w:rPr>
          <w:rFonts w:ascii="Calibri" w:hAnsi="Calibri" w:cs="Times New Roman"/>
          <w:sz w:val="22"/>
          <w:szCs w:val="22"/>
        </w:rPr>
        <w:t>Certificate</w:t>
      </w:r>
      <w:r w:rsidRPr="005B7807">
        <w:rPr>
          <w:rFonts w:ascii="Calibri" w:hAnsi="Calibri" w:cs="Times New Roman"/>
          <w:sz w:val="22"/>
          <w:szCs w:val="22"/>
          <w:lang w:val="el-GR"/>
        </w:rPr>
        <w:t xml:space="preserve">”). </w:t>
      </w:r>
      <w:r w:rsidR="00DA52AA" w:rsidRPr="005B7807">
        <w:rPr>
          <w:rFonts w:ascii="Calibri" w:hAnsi="Calibri" w:cs="Times New Roman"/>
          <w:sz w:val="22"/>
          <w:szCs w:val="22"/>
          <w:lang w:val="el-GR"/>
        </w:rPr>
        <w:t xml:space="preserve">Η συμφωνία με την εταιρία </w:t>
      </w:r>
      <w:r w:rsidR="00DA52AA" w:rsidRPr="00C46028">
        <w:rPr>
          <w:rFonts w:ascii="Calibri" w:hAnsi="Calibri" w:cs="Times New Roman"/>
          <w:sz w:val="22"/>
          <w:szCs w:val="22"/>
        </w:rPr>
        <w:t>SAS</w:t>
      </w:r>
      <w:r w:rsidR="00DA52AA" w:rsidRPr="005B7807">
        <w:rPr>
          <w:rFonts w:ascii="Calibri" w:hAnsi="Calibri" w:cs="Times New Roman"/>
          <w:sz w:val="22"/>
          <w:szCs w:val="22"/>
          <w:lang w:val="el-GR"/>
        </w:rPr>
        <w:t xml:space="preserve"> τελεί υπό την </w:t>
      </w:r>
      <w:hyperlink r:id="rId8" w:history="1">
        <w:r w:rsidR="00DA52AA" w:rsidRPr="0016776F">
          <w:rPr>
            <w:rStyle w:val="-"/>
            <w:rFonts w:ascii="Calibri" w:hAnsi="Calibri" w:cs="Times New Roman"/>
            <w:sz w:val="22"/>
            <w:szCs w:val="22"/>
            <w:lang w:val="el-GR"/>
          </w:rPr>
          <w:t>έγκριση</w:t>
        </w:r>
      </w:hyperlink>
      <w:r w:rsidR="00DA52AA" w:rsidRPr="005B7807">
        <w:rPr>
          <w:rFonts w:ascii="Calibri" w:hAnsi="Calibri" w:cs="Times New Roman"/>
          <w:sz w:val="22"/>
          <w:szCs w:val="22"/>
          <w:lang w:val="el-GR"/>
        </w:rPr>
        <w:t xml:space="preserve"> και την αιγίδα του Πανεπιστημίου Πειραιώς.</w:t>
      </w:r>
    </w:p>
    <w:p w14:paraId="714AE4F8" w14:textId="613EDF93" w:rsidR="00152C70" w:rsidRPr="005B7807" w:rsidRDefault="00152C70" w:rsidP="00BB34C3">
      <w:pPr>
        <w:spacing w:before="120"/>
        <w:jc w:val="both"/>
        <w:rPr>
          <w:rFonts w:ascii="Calibri" w:hAnsi="Calibri" w:cs="Times New Roman"/>
          <w:sz w:val="22"/>
          <w:szCs w:val="22"/>
          <w:lang w:val="el-GR"/>
        </w:rPr>
      </w:pPr>
      <w:r w:rsidRPr="005B7807">
        <w:rPr>
          <w:rFonts w:ascii="Calibri" w:hAnsi="Calibri" w:cs="Times New Roman"/>
          <w:sz w:val="22"/>
          <w:szCs w:val="22"/>
          <w:lang w:val="el-GR"/>
        </w:rPr>
        <w:t>Η παρακολούθηση του Προγράμματος</w:t>
      </w:r>
      <w:r w:rsidRPr="00C46028">
        <w:rPr>
          <w:rFonts w:ascii="Calibri" w:hAnsi="Calibri" w:cs="Times New Roman"/>
          <w:sz w:val="22"/>
          <w:szCs w:val="22"/>
        </w:rPr>
        <w:t> </w:t>
      </w:r>
      <w:r w:rsidRPr="005B7807">
        <w:rPr>
          <w:rFonts w:ascii="Calibri" w:hAnsi="Calibri" w:cs="Times New Roman"/>
          <w:sz w:val="22"/>
          <w:szCs w:val="22"/>
          <w:lang w:val="el-GR"/>
        </w:rPr>
        <w:t xml:space="preserve"> Πιστοποίησης είναι </w:t>
      </w:r>
      <w:r w:rsidRPr="005B7807">
        <w:rPr>
          <w:rFonts w:ascii="Calibri" w:hAnsi="Calibri" w:cs="Times New Roman"/>
          <w:b/>
          <w:sz w:val="22"/>
          <w:szCs w:val="22"/>
          <w:lang w:val="el-GR"/>
        </w:rPr>
        <w:t>προαιρετική</w:t>
      </w:r>
      <w:r w:rsidRPr="005B7807">
        <w:rPr>
          <w:rFonts w:ascii="Calibri" w:hAnsi="Calibri" w:cs="Times New Roman"/>
          <w:sz w:val="22"/>
          <w:szCs w:val="22"/>
          <w:lang w:val="el-GR"/>
        </w:rPr>
        <w:t>.</w:t>
      </w:r>
    </w:p>
    <w:p w14:paraId="79FF0C76" w14:textId="0B0991C6" w:rsidR="00BB34C3" w:rsidRPr="005B7807" w:rsidRDefault="00BB34C3" w:rsidP="00BB34C3">
      <w:pPr>
        <w:pStyle w:val="-HTML"/>
        <w:spacing w:before="120"/>
        <w:jc w:val="both"/>
        <w:rPr>
          <w:rFonts w:ascii="Calibri" w:eastAsiaTheme="minorHAnsi" w:hAnsi="Calibri" w:cs="Times New Roman"/>
          <w:sz w:val="22"/>
          <w:szCs w:val="22"/>
          <w:lang w:val="el-GR"/>
        </w:rPr>
      </w:pPr>
      <w:r w:rsidRPr="005B7807">
        <w:rPr>
          <w:rFonts w:ascii="Calibri" w:eastAsiaTheme="minorHAnsi" w:hAnsi="Calibri" w:cs="Times New Roman"/>
          <w:sz w:val="22"/>
          <w:szCs w:val="22"/>
          <w:lang w:val="el-GR"/>
        </w:rPr>
        <w:t xml:space="preserve">Η επιτυχής ολοκλήρωση του άνω προγράμματος πιστοποίησης έχει ως αποτέλεσμα τη χορήγηση αντίστοιχου πιστοποιητικού από την </w:t>
      </w:r>
      <w:r w:rsidRPr="00152C70">
        <w:rPr>
          <w:rFonts w:ascii="Calibri" w:eastAsiaTheme="minorHAnsi" w:hAnsi="Calibri" w:cs="Times New Roman"/>
          <w:sz w:val="22"/>
          <w:szCs w:val="22"/>
        </w:rPr>
        <w:t>SAS</w:t>
      </w:r>
      <w:r w:rsidRPr="005B7807">
        <w:rPr>
          <w:rFonts w:ascii="Calibri" w:eastAsiaTheme="minorHAnsi" w:hAnsi="Calibri" w:cs="Times New Roman"/>
          <w:sz w:val="22"/>
          <w:szCs w:val="22"/>
          <w:lang w:val="el-GR"/>
        </w:rPr>
        <w:t>/</w:t>
      </w:r>
      <w:r w:rsidRPr="00152C70">
        <w:rPr>
          <w:rFonts w:ascii="Calibri" w:eastAsiaTheme="minorHAnsi" w:hAnsi="Calibri" w:cs="Times New Roman"/>
          <w:sz w:val="22"/>
          <w:szCs w:val="22"/>
        </w:rPr>
        <w:t>USA</w:t>
      </w:r>
      <w:r w:rsidRPr="005B7807">
        <w:rPr>
          <w:rFonts w:ascii="Calibri" w:eastAsiaTheme="minorHAnsi" w:hAnsi="Calibri" w:cs="Times New Roman"/>
          <w:sz w:val="22"/>
          <w:szCs w:val="22"/>
          <w:lang w:val="el-GR"/>
        </w:rPr>
        <w:t xml:space="preserve"> και το ΠΜΣ «Πληροφοριακά Συστήματα και Υπηρεσίες» και έχει παγκόσμια αναγνώριση. </w:t>
      </w:r>
    </w:p>
    <w:p w14:paraId="4D370FE5" w14:textId="77777777" w:rsidR="00BB34C3" w:rsidRPr="005B7807" w:rsidRDefault="00BB34C3" w:rsidP="00BB34C3">
      <w:pPr>
        <w:pStyle w:val="-HTML"/>
        <w:jc w:val="both"/>
        <w:rPr>
          <w:rFonts w:ascii="Calibri" w:eastAsiaTheme="minorHAnsi" w:hAnsi="Calibri" w:cs="Times New Roman"/>
          <w:sz w:val="22"/>
          <w:szCs w:val="22"/>
          <w:lang w:val="el-GR"/>
        </w:rPr>
      </w:pPr>
    </w:p>
    <w:p w14:paraId="666614AE" w14:textId="14A191B0" w:rsidR="000A3216" w:rsidRPr="005B7807" w:rsidRDefault="000A3216" w:rsidP="00BB34C3">
      <w:pPr>
        <w:jc w:val="both"/>
        <w:rPr>
          <w:rFonts w:ascii="Calibri" w:hAnsi="Calibri" w:cs="Times New Roman"/>
          <w:b/>
          <w:sz w:val="22"/>
          <w:szCs w:val="22"/>
          <w:lang w:val="el-GR"/>
        </w:rPr>
      </w:pPr>
      <w:r w:rsidRPr="005B7807">
        <w:rPr>
          <w:rFonts w:ascii="Calibri" w:hAnsi="Calibri" w:cs="Times New Roman"/>
          <w:b/>
          <w:sz w:val="22"/>
          <w:szCs w:val="22"/>
          <w:lang w:val="el-GR"/>
        </w:rPr>
        <w:t xml:space="preserve">Σε </w:t>
      </w:r>
      <w:r w:rsidR="00DD244C" w:rsidRPr="005B7807">
        <w:rPr>
          <w:rFonts w:ascii="Calibri" w:hAnsi="Calibri" w:cs="Times New Roman"/>
          <w:b/>
          <w:sz w:val="22"/>
          <w:szCs w:val="22"/>
          <w:lang w:val="el-GR"/>
        </w:rPr>
        <w:t>ποιους</w:t>
      </w:r>
      <w:r w:rsidRPr="005B7807">
        <w:rPr>
          <w:rFonts w:ascii="Calibri" w:hAnsi="Calibri" w:cs="Times New Roman"/>
          <w:b/>
          <w:sz w:val="22"/>
          <w:szCs w:val="22"/>
          <w:lang w:val="el-GR"/>
        </w:rPr>
        <w:t xml:space="preserve"> απευθύνεται;</w:t>
      </w:r>
    </w:p>
    <w:p w14:paraId="5469B4BC" w14:textId="0E4544E1" w:rsidR="00BB34C3" w:rsidRPr="005B7807" w:rsidRDefault="005B7807" w:rsidP="005B7807">
      <w:pPr>
        <w:jc w:val="both"/>
        <w:rPr>
          <w:rFonts w:ascii="Calibri" w:hAnsi="Calibri" w:cs="Times New Roman"/>
          <w:sz w:val="22"/>
          <w:szCs w:val="22"/>
          <w:lang w:val="el-GR"/>
        </w:rPr>
      </w:pPr>
      <w:r w:rsidRPr="005B7807">
        <w:rPr>
          <w:rFonts w:ascii="Calibri" w:hAnsi="Calibri" w:cs="Times New Roman"/>
          <w:sz w:val="22"/>
          <w:szCs w:val="22"/>
          <w:lang w:val="el-GR"/>
        </w:rPr>
        <w:t xml:space="preserve">Οι φοιτητές </w:t>
      </w:r>
      <w:r w:rsidR="00464684">
        <w:rPr>
          <w:rFonts w:ascii="Calibri" w:hAnsi="Calibri" w:cs="Times New Roman"/>
          <w:sz w:val="22"/>
          <w:szCs w:val="22"/>
          <w:lang w:val="el-GR"/>
        </w:rPr>
        <w:t>του Γ’ εξαμήνου ακαδ. έτους 202</w:t>
      </w:r>
      <w:r w:rsidR="00B65C4B">
        <w:rPr>
          <w:rFonts w:ascii="Calibri" w:hAnsi="Calibri" w:cs="Times New Roman"/>
          <w:sz w:val="22"/>
          <w:szCs w:val="22"/>
          <w:lang w:val="el-GR"/>
        </w:rPr>
        <w:t>3</w:t>
      </w:r>
      <w:r w:rsidR="00464684">
        <w:rPr>
          <w:rFonts w:ascii="Calibri" w:hAnsi="Calibri" w:cs="Times New Roman"/>
          <w:sz w:val="22"/>
          <w:szCs w:val="22"/>
          <w:lang w:val="el-GR"/>
        </w:rPr>
        <w:t>-2</w:t>
      </w:r>
      <w:r w:rsidR="00B65C4B">
        <w:rPr>
          <w:rFonts w:ascii="Calibri" w:hAnsi="Calibri" w:cs="Times New Roman"/>
          <w:sz w:val="22"/>
          <w:szCs w:val="22"/>
          <w:lang w:val="el-GR"/>
        </w:rPr>
        <w:t>4</w:t>
      </w:r>
      <w:r w:rsidRPr="005B7807">
        <w:rPr>
          <w:rFonts w:ascii="Calibri" w:hAnsi="Calibri" w:cs="Times New Roman"/>
          <w:sz w:val="22"/>
          <w:szCs w:val="22"/>
          <w:lang w:val="el-GR"/>
        </w:rPr>
        <w:t xml:space="preserve"> του ΠΜΣ “Πληροφοριακά Συστήματα &amp; Υπηρεσίες”, οι φοιτητές του ΠΜΣ “</w:t>
      </w:r>
      <w:r w:rsidR="00B65C4B">
        <w:rPr>
          <w:rFonts w:ascii="Calibri" w:hAnsi="Calibri" w:cs="Times New Roman"/>
          <w:sz w:val="22"/>
          <w:szCs w:val="22"/>
          <w:lang w:val="el-GR"/>
        </w:rPr>
        <w:t>Πληροφοριακά</w:t>
      </w:r>
      <w:r w:rsidRPr="005B7807">
        <w:rPr>
          <w:rFonts w:ascii="Calibri" w:hAnsi="Calibri" w:cs="Times New Roman"/>
          <w:sz w:val="22"/>
          <w:szCs w:val="22"/>
          <w:lang w:val="el-GR"/>
        </w:rPr>
        <w:t xml:space="preserve"> Συστήματα &amp; Υπηρεσίες” που βρίσκονται στην διαδικασία εκπόνησης Μεταπτυχιακής Διπλωματικής Εργασίας (ΜΔΕ) τους ανεξαρτήτως κύκλου σπουδών ή διπλωματούχοι του ΠΜΣ “</w:t>
      </w:r>
      <w:r w:rsidR="00B65C4B" w:rsidRPr="00B65C4B">
        <w:rPr>
          <w:rFonts w:ascii="Calibri" w:hAnsi="Calibri" w:cs="Times New Roman"/>
          <w:sz w:val="22"/>
          <w:szCs w:val="22"/>
          <w:lang w:val="el-GR"/>
        </w:rPr>
        <w:t xml:space="preserve"> </w:t>
      </w:r>
      <w:r w:rsidR="00B65C4B">
        <w:rPr>
          <w:rFonts w:ascii="Calibri" w:hAnsi="Calibri" w:cs="Times New Roman"/>
          <w:sz w:val="22"/>
          <w:szCs w:val="22"/>
          <w:lang w:val="el-GR"/>
        </w:rPr>
        <w:t>Πληροφοριακά</w:t>
      </w:r>
      <w:r w:rsidRPr="005B7807">
        <w:rPr>
          <w:rFonts w:ascii="Calibri" w:hAnsi="Calibri" w:cs="Times New Roman"/>
          <w:sz w:val="22"/>
          <w:szCs w:val="22"/>
          <w:lang w:val="el-GR"/>
        </w:rPr>
        <w:t xml:space="preserve"> Συστήματα &amp; Υπηρεσίες” έχουν τη δυνατότητα να συμμετάσχουν σε Πρόγραμμα Σεμιναριακού χαρακτήρα που θα διεξάγεται στα ελληνικά από κοινού με την εταιρεία SAS και θα οδηγεί στην λήψη Πιστοποιητικού στο γνωστικό αντικείμενο με τίτλο: «Data Management and Data Analytics using SAS» (“</w:t>
      </w:r>
      <w:r w:rsidR="00090F05">
        <w:rPr>
          <w:rFonts w:ascii="Calibri" w:hAnsi="Calibri" w:cs="Times New Roman"/>
          <w:sz w:val="22"/>
          <w:szCs w:val="22"/>
        </w:rPr>
        <w:t>Academic</w:t>
      </w:r>
      <w:r w:rsidR="00090F05" w:rsidRPr="00090F05">
        <w:rPr>
          <w:rFonts w:ascii="Calibri" w:hAnsi="Calibri" w:cs="Times New Roman"/>
          <w:sz w:val="22"/>
          <w:szCs w:val="22"/>
          <w:lang w:val="el-GR"/>
        </w:rPr>
        <w:t xml:space="preserve"> </w:t>
      </w:r>
      <w:r w:rsidR="00090F05">
        <w:rPr>
          <w:rFonts w:ascii="Calibri" w:hAnsi="Calibri" w:cs="Times New Roman"/>
          <w:sz w:val="22"/>
          <w:szCs w:val="22"/>
        </w:rPr>
        <w:t>Specialization</w:t>
      </w:r>
      <w:r w:rsidRPr="005B7807">
        <w:rPr>
          <w:rFonts w:ascii="Calibri" w:hAnsi="Calibri" w:cs="Times New Roman"/>
          <w:sz w:val="22"/>
          <w:szCs w:val="22"/>
          <w:lang w:val="el-GR"/>
        </w:rPr>
        <w:t>”).</w:t>
      </w:r>
    </w:p>
    <w:p w14:paraId="1D84492E" w14:textId="77777777" w:rsidR="005B7807" w:rsidRPr="005B7807" w:rsidRDefault="005B7807" w:rsidP="00BB34C3">
      <w:pPr>
        <w:rPr>
          <w:rFonts w:ascii="Calibri" w:hAnsi="Calibri" w:cs="Times New Roman"/>
          <w:b/>
          <w:sz w:val="22"/>
          <w:szCs w:val="22"/>
          <w:lang w:val="el-GR"/>
        </w:rPr>
      </w:pPr>
    </w:p>
    <w:p w14:paraId="79CF619F" w14:textId="77777777" w:rsidR="00C46028" w:rsidRPr="00C46028" w:rsidRDefault="00C46028" w:rsidP="00BB34C3">
      <w:pPr>
        <w:rPr>
          <w:rFonts w:ascii="Calibri" w:hAnsi="Calibri" w:cs="Times New Roman"/>
          <w:sz w:val="22"/>
          <w:szCs w:val="22"/>
        </w:rPr>
      </w:pPr>
      <w:r w:rsidRPr="00152C70">
        <w:rPr>
          <w:rFonts w:ascii="Calibri" w:hAnsi="Calibri" w:cs="Times New Roman"/>
          <w:b/>
          <w:sz w:val="22"/>
          <w:szCs w:val="22"/>
        </w:rPr>
        <w:t>Θ</w:t>
      </w:r>
      <w:r w:rsidRPr="00C46028">
        <w:rPr>
          <w:rFonts w:ascii="Calibri" w:hAnsi="Calibri" w:cs="Times New Roman"/>
          <w:b/>
          <w:sz w:val="22"/>
          <w:szCs w:val="22"/>
        </w:rPr>
        <w:t>εματικές ενότητες</w:t>
      </w:r>
      <w:r w:rsidRPr="00152C70">
        <w:rPr>
          <w:rFonts w:ascii="Calibri" w:hAnsi="Calibri" w:cs="Times New Roman"/>
          <w:b/>
          <w:sz w:val="22"/>
          <w:szCs w:val="22"/>
        </w:rPr>
        <w:t xml:space="preserve"> προγράμματος πιστοποίησης</w:t>
      </w:r>
      <w:r w:rsidRPr="00C46028">
        <w:rPr>
          <w:rFonts w:ascii="Calibri" w:hAnsi="Calibri" w:cs="Times New Roman"/>
          <w:sz w:val="22"/>
          <w:szCs w:val="22"/>
        </w:rPr>
        <w:t>:</w:t>
      </w:r>
    </w:p>
    <w:p w14:paraId="069F31A0" w14:textId="2814C7B6" w:rsidR="00090F05" w:rsidRPr="00090F05" w:rsidRDefault="007561AA" w:rsidP="005920CA">
      <w:pPr>
        <w:numPr>
          <w:ilvl w:val="0"/>
          <w:numId w:val="1"/>
        </w:numPr>
        <w:spacing w:before="60"/>
        <w:ind w:left="714" w:hanging="357"/>
        <w:rPr>
          <w:rFonts w:ascii="Calibri" w:eastAsia="Times New Roman" w:hAnsi="Calibri" w:cs="Times New Roman"/>
          <w:sz w:val="22"/>
          <w:szCs w:val="22"/>
        </w:rPr>
      </w:pPr>
      <w:r w:rsidRPr="00152C70">
        <w:rPr>
          <w:rFonts w:ascii="Calibri" w:hAnsi="Calibri" w:cs="Times New Roman"/>
          <w:bCs/>
          <w:sz w:val="22"/>
          <w:szCs w:val="22"/>
        </w:rPr>
        <w:t xml:space="preserve">SAS Programming </w:t>
      </w:r>
      <w:r w:rsidR="00090F05">
        <w:rPr>
          <w:rFonts w:ascii="Calibri" w:hAnsi="Calibri" w:cs="Times New Roman"/>
          <w:bCs/>
          <w:sz w:val="22"/>
          <w:szCs w:val="22"/>
        </w:rPr>
        <w:t xml:space="preserve">for Accessing, Managing and </w:t>
      </w:r>
      <w:r w:rsidRPr="00152C70">
        <w:rPr>
          <w:rFonts w:ascii="Calibri" w:hAnsi="Calibri" w:cs="Times New Roman"/>
          <w:bCs/>
          <w:sz w:val="22"/>
          <w:szCs w:val="22"/>
        </w:rPr>
        <w:t>Processing Data</w:t>
      </w:r>
      <w:r w:rsidR="00545A8E" w:rsidRPr="00545A8E">
        <w:rPr>
          <w:rFonts w:ascii="Calibri" w:hAnsi="Calibri" w:cs="Times New Roman"/>
          <w:bCs/>
          <w:sz w:val="22"/>
          <w:szCs w:val="22"/>
        </w:rPr>
        <w:t xml:space="preserve"> </w:t>
      </w:r>
      <w:r w:rsidR="00545A8E">
        <w:rPr>
          <w:rFonts w:ascii="Calibri" w:hAnsi="Calibri" w:cs="Times New Roman"/>
          <w:bCs/>
          <w:sz w:val="22"/>
          <w:szCs w:val="22"/>
        </w:rPr>
        <w:t>Using SAS Studio on SAS Viya</w:t>
      </w:r>
    </w:p>
    <w:p w14:paraId="64A4DC13" w14:textId="2DB2A512" w:rsidR="007561AA" w:rsidRPr="00152C70" w:rsidRDefault="00090F05" w:rsidP="005920CA">
      <w:pPr>
        <w:numPr>
          <w:ilvl w:val="0"/>
          <w:numId w:val="1"/>
        </w:numPr>
        <w:spacing w:before="60"/>
        <w:ind w:left="714" w:hanging="357"/>
        <w:rPr>
          <w:rFonts w:ascii="Calibri" w:eastAsia="Times New Roman" w:hAnsi="Calibri" w:cs="Times New Roman"/>
          <w:sz w:val="22"/>
          <w:szCs w:val="22"/>
        </w:rPr>
      </w:pPr>
      <w:r>
        <w:rPr>
          <w:rFonts w:ascii="Calibri" w:hAnsi="Calibri" w:cs="Times New Roman"/>
          <w:bCs/>
          <w:sz w:val="22"/>
          <w:szCs w:val="22"/>
        </w:rPr>
        <w:t xml:space="preserve">Visualization and Reporting of Data Using SAS Visual Analytics on SAS Viya </w:t>
      </w:r>
      <w:r w:rsidR="007561AA" w:rsidRPr="00152C70">
        <w:rPr>
          <w:rFonts w:ascii="Calibri" w:eastAsia="Times New Roman" w:hAnsi="Calibri" w:cs="Times New Roman"/>
          <w:sz w:val="22"/>
          <w:szCs w:val="22"/>
        </w:rPr>
        <w:t xml:space="preserve"> </w:t>
      </w:r>
    </w:p>
    <w:p w14:paraId="37035253" w14:textId="6B9DCC43" w:rsidR="007561AA" w:rsidRPr="00B65C4B" w:rsidRDefault="007561AA" w:rsidP="005920CA">
      <w:pPr>
        <w:numPr>
          <w:ilvl w:val="0"/>
          <w:numId w:val="1"/>
        </w:numPr>
        <w:spacing w:before="60"/>
        <w:ind w:left="714" w:hanging="357"/>
        <w:rPr>
          <w:rFonts w:ascii="Calibri" w:eastAsia="Times New Roman" w:hAnsi="Calibri" w:cs="Times New Roman"/>
          <w:sz w:val="22"/>
          <w:szCs w:val="22"/>
        </w:rPr>
      </w:pPr>
      <w:r w:rsidRPr="00152C70">
        <w:rPr>
          <w:rFonts w:ascii="Calibri" w:hAnsi="Calibri" w:cs="Times New Roman"/>
          <w:bCs/>
          <w:sz w:val="22"/>
          <w:szCs w:val="22"/>
        </w:rPr>
        <w:t xml:space="preserve">Use of SAS </w:t>
      </w:r>
      <w:r w:rsidR="00090F05">
        <w:rPr>
          <w:rFonts w:ascii="Calibri" w:hAnsi="Calibri" w:cs="Times New Roman"/>
          <w:bCs/>
          <w:sz w:val="22"/>
          <w:szCs w:val="22"/>
        </w:rPr>
        <w:t xml:space="preserve">Visual Data Mining and Machine Learning on SAS Viya </w:t>
      </w:r>
      <w:r w:rsidRPr="00152C70">
        <w:rPr>
          <w:rFonts w:ascii="Calibri" w:hAnsi="Calibri" w:cs="Times New Roman"/>
          <w:bCs/>
          <w:sz w:val="22"/>
          <w:szCs w:val="22"/>
        </w:rPr>
        <w:t xml:space="preserve">for </w:t>
      </w:r>
      <w:r w:rsidR="00090F05">
        <w:rPr>
          <w:rFonts w:ascii="Calibri" w:hAnsi="Calibri" w:cs="Times New Roman"/>
          <w:bCs/>
          <w:sz w:val="22"/>
          <w:szCs w:val="22"/>
        </w:rPr>
        <w:t xml:space="preserve">applying </w:t>
      </w:r>
      <w:r w:rsidRPr="00152C70">
        <w:rPr>
          <w:rFonts w:ascii="Calibri" w:hAnsi="Calibri" w:cs="Times New Roman"/>
          <w:bCs/>
          <w:sz w:val="22"/>
          <w:szCs w:val="22"/>
        </w:rPr>
        <w:t>Data Mining</w:t>
      </w:r>
      <w:r w:rsidR="00090F05">
        <w:rPr>
          <w:rFonts w:ascii="Calibri" w:hAnsi="Calibri" w:cs="Times New Roman"/>
          <w:bCs/>
          <w:sz w:val="22"/>
          <w:szCs w:val="22"/>
        </w:rPr>
        <w:t>/ Machine Learning Techniques</w:t>
      </w:r>
    </w:p>
    <w:p w14:paraId="12701EEB" w14:textId="36649B07" w:rsidR="00B65C4B" w:rsidRPr="00B65C4B" w:rsidRDefault="00B65C4B" w:rsidP="00B65C4B">
      <w:pPr>
        <w:numPr>
          <w:ilvl w:val="0"/>
          <w:numId w:val="1"/>
        </w:numPr>
        <w:spacing w:before="60"/>
        <w:ind w:left="714" w:hanging="357"/>
        <w:jc w:val="both"/>
        <w:rPr>
          <w:rFonts w:ascii="Calibri" w:hAnsi="Calibri" w:cs="Times New Roman"/>
          <w:bCs/>
          <w:sz w:val="22"/>
          <w:szCs w:val="22"/>
        </w:rPr>
      </w:pPr>
      <w:r w:rsidRPr="00B65C4B">
        <w:rPr>
          <w:rFonts w:ascii="Calibri" w:hAnsi="Calibri" w:cs="Times New Roman"/>
          <w:bCs/>
          <w:sz w:val="22"/>
          <w:szCs w:val="22"/>
        </w:rPr>
        <w:t>Case studies about business applications of analytics such as market basket analysis, customer segmentation, customer response models/ campaign management models, sales data visualization etc.</w:t>
      </w:r>
    </w:p>
    <w:p w14:paraId="60A01638" w14:textId="3AFFAD34" w:rsidR="007561AA" w:rsidRPr="003C1CD9" w:rsidRDefault="00C46028" w:rsidP="005920CA">
      <w:pPr>
        <w:numPr>
          <w:ilvl w:val="0"/>
          <w:numId w:val="1"/>
        </w:numPr>
        <w:spacing w:before="60"/>
        <w:ind w:left="714" w:hanging="357"/>
        <w:rPr>
          <w:rFonts w:ascii="Calibri" w:eastAsia="Times New Roman" w:hAnsi="Calibri" w:cs="Times New Roman"/>
          <w:sz w:val="22"/>
          <w:szCs w:val="22"/>
          <w:lang w:val="el-GR"/>
        </w:rPr>
      </w:pPr>
      <w:r w:rsidRPr="00C46028">
        <w:rPr>
          <w:rFonts w:ascii="Calibri" w:eastAsia="Times New Roman" w:hAnsi="Calibri" w:cs="Times New Roman"/>
          <w:sz w:val="22"/>
          <w:szCs w:val="22"/>
        </w:rPr>
        <w:t>SAS</w:t>
      </w:r>
      <w:r w:rsidRPr="003C1CD9">
        <w:rPr>
          <w:rFonts w:ascii="Calibri" w:eastAsia="Times New Roman" w:hAnsi="Calibri" w:cs="Times New Roman"/>
          <w:sz w:val="22"/>
          <w:szCs w:val="22"/>
          <w:lang w:val="el-GR"/>
        </w:rPr>
        <w:t xml:space="preserve"> </w:t>
      </w:r>
      <w:r w:rsidRPr="00C46028">
        <w:rPr>
          <w:rFonts w:ascii="Calibri" w:eastAsia="Times New Roman" w:hAnsi="Calibri" w:cs="Times New Roman"/>
          <w:sz w:val="22"/>
          <w:szCs w:val="22"/>
        </w:rPr>
        <w:t>Project</w:t>
      </w:r>
      <w:r w:rsidR="003C1CD9" w:rsidRPr="003C1CD9">
        <w:rPr>
          <w:rFonts w:ascii="Calibri" w:eastAsia="Times New Roman" w:hAnsi="Calibri" w:cs="Times New Roman"/>
          <w:sz w:val="22"/>
          <w:szCs w:val="22"/>
          <w:lang w:val="el-GR"/>
        </w:rPr>
        <w:t xml:space="preserve"> </w:t>
      </w:r>
      <w:r w:rsidR="003C1CD9">
        <w:rPr>
          <w:rFonts w:ascii="Calibri" w:eastAsia="Times New Roman" w:hAnsi="Calibri" w:cs="Times New Roman"/>
          <w:sz w:val="22"/>
          <w:szCs w:val="22"/>
          <w:lang w:val="el-GR"/>
        </w:rPr>
        <w:t xml:space="preserve">σχετικό με αξιοποίηση δεδομένων </w:t>
      </w:r>
      <w:r w:rsidR="00C907C9">
        <w:rPr>
          <w:rFonts w:ascii="Calibri" w:eastAsia="Times New Roman" w:hAnsi="Calibri" w:cs="Times New Roman"/>
          <w:sz w:val="22"/>
          <w:szCs w:val="22"/>
          <w:lang w:val="el-GR"/>
        </w:rPr>
        <w:t xml:space="preserve">πωλήσεων </w:t>
      </w:r>
      <w:r w:rsidR="003C1CD9">
        <w:rPr>
          <w:rFonts w:ascii="Calibri" w:eastAsia="Times New Roman" w:hAnsi="Calibri" w:cs="Times New Roman"/>
          <w:sz w:val="22"/>
          <w:szCs w:val="22"/>
          <w:lang w:val="el-GR"/>
        </w:rPr>
        <w:t xml:space="preserve">με στόχο την παροχή υποστήριξης αποφάσεων σε θέματα τμηματοποίησης πελατειακής βάσης, ανάλυσης καλαθιού αγοράς και </w:t>
      </w:r>
      <w:r w:rsidR="00EA351A">
        <w:rPr>
          <w:rFonts w:ascii="Calibri" w:eastAsia="Times New Roman" w:hAnsi="Calibri" w:cs="Times New Roman"/>
          <w:sz w:val="22"/>
          <w:szCs w:val="22"/>
          <w:lang w:val="el-GR"/>
        </w:rPr>
        <w:t>στοχευσης</w:t>
      </w:r>
      <w:r w:rsidR="00C907C9">
        <w:rPr>
          <w:rFonts w:ascii="Calibri" w:eastAsia="Times New Roman" w:hAnsi="Calibri" w:cs="Times New Roman"/>
          <w:sz w:val="22"/>
          <w:szCs w:val="22"/>
          <w:lang w:val="el-GR"/>
        </w:rPr>
        <w:t xml:space="preserve"> πελ</w:t>
      </w:r>
      <w:r w:rsidR="003C1CD9">
        <w:rPr>
          <w:rFonts w:ascii="Calibri" w:eastAsia="Times New Roman" w:hAnsi="Calibri" w:cs="Times New Roman"/>
          <w:sz w:val="22"/>
          <w:szCs w:val="22"/>
          <w:lang w:val="el-GR"/>
        </w:rPr>
        <w:t>ατών</w:t>
      </w:r>
      <w:r w:rsidR="00EA351A">
        <w:rPr>
          <w:rFonts w:ascii="Calibri" w:eastAsia="Times New Roman" w:hAnsi="Calibri" w:cs="Times New Roman"/>
          <w:sz w:val="22"/>
          <w:szCs w:val="22"/>
          <w:lang w:val="el-GR"/>
        </w:rPr>
        <w:t xml:space="preserve"> μέσω κατάλληλων προωθητικών ενεργειών</w:t>
      </w:r>
      <w:r w:rsidR="003C1CD9">
        <w:rPr>
          <w:rFonts w:ascii="Calibri" w:eastAsia="Times New Roman" w:hAnsi="Calibri" w:cs="Times New Roman"/>
          <w:sz w:val="22"/>
          <w:szCs w:val="22"/>
          <w:lang w:val="el-GR"/>
        </w:rPr>
        <w:t>.</w:t>
      </w:r>
    </w:p>
    <w:p w14:paraId="6552E246" w14:textId="77777777" w:rsidR="00BB34C3" w:rsidRPr="003C1CD9" w:rsidRDefault="00BB34C3" w:rsidP="00BB34C3">
      <w:pPr>
        <w:rPr>
          <w:rFonts w:ascii="Calibri" w:hAnsi="Calibri" w:cs="Times New Roman"/>
          <w:b/>
          <w:sz w:val="22"/>
          <w:szCs w:val="22"/>
          <w:lang w:val="el-GR"/>
        </w:rPr>
      </w:pPr>
    </w:p>
    <w:p w14:paraId="0833A795" w14:textId="77777777" w:rsidR="00C46028" w:rsidRPr="003C1CD9" w:rsidRDefault="00C46028" w:rsidP="00BB34C3">
      <w:pPr>
        <w:rPr>
          <w:rFonts w:ascii="Calibri" w:hAnsi="Calibri" w:cs="Times New Roman"/>
          <w:sz w:val="22"/>
          <w:szCs w:val="22"/>
          <w:lang w:val="el-GR"/>
        </w:rPr>
      </w:pPr>
      <w:r w:rsidRPr="003C1CD9">
        <w:rPr>
          <w:rFonts w:ascii="Calibri" w:hAnsi="Calibri" w:cs="Times New Roman"/>
          <w:b/>
          <w:sz w:val="22"/>
          <w:szCs w:val="22"/>
          <w:lang w:val="el-GR"/>
        </w:rPr>
        <w:t>Διάρκεια προγράμματος:</w:t>
      </w:r>
      <w:r w:rsidRPr="003C1CD9">
        <w:rPr>
          <w:rFonts w:ascii="Calibri" w:hAnsi="Calibri" w:cs="Times New Roman"/>
          <w:sz w:val="22"/>
          <w:szCs w:val="22"/>
          <w:lang w:val="el-GR"/>
        </w:rPr>
        <w:t xml:space="preserve"> 39 ώρες. </w:t>
      </w:r>
    </w:p>
    <w:p w14:paraId="37BF81D4" w14:textId="77777777" w:rsidR="00BB34C3" w:rsidRPr="003C1CD9" w:rsidRDefault="00BB34C3" w:rsidP="00BB34C3">
      <w:pPr>
        <w:jc w:val="both"/>
        <w:rPr>
          <w:rFonts w:ascii="Calibri" w:hAnsi="Calibri" w:cs="Times New Roman"/>
          <w:b/>
          <w:sz w:val="22"/>
          <w:szCs w:val="22"/>
          <w:lang w:val="el-GR"/>
        </w:rPr>
      </w:pPr>
    </w:p>
    <w:p w14:paraId="40B0BC92" w14:textId="71305B59" w:rsidR="00C46028" w:rsidRPr="005B7807" w:rsidRDefault="00C46028" w:rsidP="00BB34C3">
      <w:pPr>
        <w:jc w:val="both"/>
        <w:rPr>
          <w:rFonts w:ascii="Calibri" w:hAnsi="Calibri" w:cs="Times New Roman"/>
          <w:sz w:val="22"/>
          <w:szCs w:val="22"/>
          <w:lang w:val="el-GR"/>
        </w:rPr>
      </w:pPr>
      <w:r w:rsidRPr="005B7807">
        <w:rPr>
          <w:rFonts w:ascii="Calibri" w:hAnsi="Calibri" w:cs="Times New Roman"/>
          <w:b/>
          <w:sz w:val="22"/>
          <w:szCs w:val="22"/>
          <w:lang w:val="el-GR"/>
        </w:rPr>
        <w:t xml:space="preserve">Τόπος </w:t>
      </w:r>
      <w:r w:rsidR="00DD244C" w:rsidRPr="005B7807">
        <w:rPr>
          <w:rFonts w:ascii="Calibri" w:hAnsi="Calibri" w:cs="Times New Roman"/>
          <w:b/>
          <w:sz w:val="22"/>
          <w:szCs w:val="22"/>
          <w:lang w:val="el-GR"/>
        </w:rPr>
        <w:t>διεξαγωγής</w:t>
      </w:r>
      <w:r w:rsidRPr="005B7807">
        <w:rPr>
          <w:rFonts w:ascii="Calibri" w:hAnsi="Calibri" w:cs="Times New Roman"/>
          <w:b/>
          <w:sz w:val="22"/>
          <w:szCs w:val="22"/>
          <w:lang w:val="el-GR"/>
        </w:rPr>
        <w:t>:</w:t>
      </w:r>
      <w:r w:rsidRPr="005B7807">
        <w:rPr>
          <w:rFonts w:ascii="Calibri" w:hAnsi="Calibri" w:cs="Times New Roman"/>
          <w:sz w:val="22"/>
          <w:szCs w:val="22"/>
          <w:lang w:val="el-GR"/>
        </w:rPr>
        <w:t xml:space="preserve"> Οι διαλέξεις του Προγράμματος θα πραγματοποιούνται στις εγκαταστάσεις του Πανεπιστημίου Πειραιώς </w:t>
      </w:r>
    </w:p>
    <w:p w14:paraId="48E47928" w14:textId="77777777" w:rsidR="00BB34C3" w:rsidRPr="005B7807" w:rsidRDefault="00BB34C3" w:rsidP="00BB34C3">
      <w:pPr>
        <w:rPr>
          <w:rFonts w:ascii="Calibri" w:hAnsi="Calibri" w:cs="Times New Roman"/>
          <w:b/>
          <w:sz w:val="22"/>
          <w:szCs w:val="22"/>
          <w:lang w:val="el-GR"/>
        </w:rPr>
      </w:pPr>
    </w:p>
    <w:p w14:paraId="2354B7D7" w14:textId="76B63BA9" w:rsidR="00250ADC" w:rsidRDefault="00C46028" w:rsidP="00250ADC">
      <w:pPr>
        <w:jc w:val="both"/>
        <w:rPr>
          <w:rFonts w:ascii="Calibri" w:hAnsi="Calibri" w:cs="Times New Roman"/>
          <w:sz w:val="22"/>
          <w:szCs w:val="22"/>
          <w:lang w:val="el-GR"/>
        </w:rPr>
      </w:pPr>
      <w:r w:rsidRPr="00FF4E07">
        <w:rPr>
          <w:rFonts w:ascii="Calibri" w:hAnsi="Calibri" w:cs="Times New Roman"/>
          <w:b/>
          <w:sz w:val="22"/>
          <w:szCs w:val="22"/>
          <w:lang w:val="el-GR"/>
        </w:rPr>
        <w:t>Δίδακτρα</w:t>
      </w:r>
      <w:r w:rsidR="00763416" w:rsidRPr="00FF4E07">
        <w:rPr>
          <w:rFonts w:ascii="Calibri" w:hAnsi="Calibri" w:cs="Times New Roman"/>
          <w:sz w:val="22"/>
          <w:szCs w:val="22"/>
          <w:lang w:val="el-GR"/>
        </w:rPr>
        <w:t>: Το κόστος του προγράμματος είναι</w:t>
      </w:r>
      <w:r w:rsidR="00250ADC" w:rsidRPr="00FF4E07">
        <w:rPr>
          <w:rFonts w:ascii="Calibri" w:hAnsi="Calibri" w:cs="Times New Roman"/>
          <w:sz w:val="22"/>
          <w:szCs w:val="22"/>
          <w:lang w:val="el-GR"/>
        </w:rPr>
        <w:t xml:space="preserve"> </w:t>
      </w:r>
      <w:r w:rsidR="00B65C4B">
        <w:rPr>
          <w:rFonts w:ascii="Calibri" w:hAnsi="Calibri" w:cs="Times New Roman"/>
          <w:sz w:val="22"/>
          <w:szCs w:val="22"/>
          <w:lang w:val="el-GR"/>
        </w:rPr>
        <w:t>τετρακόσια πενήντα</w:t>
      </w:r>
      <w:r w:rsidR="00250ADC" w:rsidRPr="00FF4E07">
        <w:rPr>
          <w:rFonts w:ascii="Calibri" w:hAnsi="Calibri" w:cs="Times New Roman"/>
          <w:sz w:val="22"/>
          <w:szCs w:val="22"/>
          <w:lang w:val="el-GR"/>
        </w:rPr>
        <w:t xml:space="preserve"> ευρώ</w:t>
      </w:r>
      <w:r w:rsidR="00763416" w:rsidRPr="00FF4E07">
        <w:rPr>
          <w:rFonts w:ascii="Calibri" w:hAnsi="Calibri" w:cs="Times New Roman"/>
          <w:sz w:val="22"/>
          <w:szCs w:val="22"/>
          <w:lang w:val="el-GR"/>
        </w:rPr>
        <w:t xml:space="preserve"> </w:t>
      </w:r>
      <w:r w:rsidR="00250ADC" w:rsidRPr="0033520A">
        <w:rPr>
          <w:rFonts w:ascii="Calibri" w:hAnsi="Calibri" w:cs="Times New Roman"/>
          <w:sz w:val="22"/>
          <w:szCs w:val="22"/>
          <w:highlight w:val="yellow"/>
          <w:lang w:val="el-GR"/>
        </w:rPr>
        <w:t>(</w:t>
      </w:r>
      <w:r w:rsidR="00B65C4B" w:rsidRPr="0033520A">
        <w:rPr>
          <w:rFonts w:ascii="Calibri" w:hAnsi="Calibri" w:cs="Times New Roman"/>
          <w:sz w:val="22"/>
          <w:szCs w:val="22"/>
          <w:highlight w:val="yellow"/>
          <w:lang w:val="el-GR"/>
        </w:rPr>
        <w:t>450</w:t>
      </w:r>
      <w:r w:rsidR="00250ADC" w:rsidRPr="0033520A">
        <w:rPr>
          <w:rFonts w:ascii="Calibri" w:hAnsi="Calibri" w:cs="Times New Roman"/>
          <w:sz w:val="22"/>
          <w:szCs w:val="22"/>
          <w:highlight w:val="yellow"/>
          <w:lang w:val="el-GR"/>
        </w:rPr>
        <w:t>,00 €)</w:t>
      </w:r>
      <w:r w:rsidR="00763416" w:rsidRPr="00FF4E07">
        <w:rPr>
          <w:rFonts w:ascii="Calibri" w:hAnsi="Calibri" w:cs="Times New Roman"/>
          <w:sz w:val="22"/>
          <w:szCs w:val="22"/>
          <w:lang w:val="el-GR"/>
        </w:rPr>
        <w:t xml:space="preserve"> και οι ενδιαφερόμενοι θα πρέπει να υποβάλλουν τα δίδακτρα εντός της προθεσμίας υποβολής αιτήσεων</w:t>
      </w:r>
      <w:r w:rsidR="00453709">
        <w:rPr>
          <w:rFonts w:ascii="Calibri" w:hAnsi="Calibri" w:cs="Times New Roman"/>
          <w:sz w:val="22"/>
          <w:szCs w:val="22"/>
          <w:lang w:val="el-GR"/>
        </w:rPr>
        <w:t xml:space="preserve"> </w:t>
      </w:r>
      <w:r w:rsidR="00453709">
        <w:rPr>
          <w:rFonts w:ascii="Calibri" w:hAnsi="Calibri" w:cs="Times New Roman"/>
          <w:sz w:val="22"/>
          <w:szCs w:val="22"/>
          <w:lang w:val="el-GR"/>
        </w:rPr>
        <w:lastRenderedPageBreak/>
        <w:t>με του εξής δύο (2) τρόπους</w:t>
      </w:r>
      <w:r w:rsidR="00B65C4B">
        <w:rPr>
          <w:rFonts w:ascii="Calibri" w:hAnsi="Calibri" w:cs="Times New Roman"/>
          <w:sz w:val="22"/>
          <w:szCs w:val="22"/>
          <w:lang w:val="el-GR"/>
        </w:rPr>
        <w:t xml:space="preserve"> (Αν υπάρχει μεγάλη συμμετοχή στο πρόγραμμα τα δίδακτρα ενδέχεται να </w:t>
      </w:r>
      <w:r w:rsidR="00B738F8">
        <w:rPr>
          <w:rFonts w:ascii="Calibri" w:hAnsi="Calibri" w:cs="Times New Roman"/>
          <w:sz w:val="22"/>
          <w:szCs w:val="22"/>
          <w:lang w:val="el-GR"/>
        </w:rPr>
        <w:t>μειωθούν</w:t>
      </w:r>
      <w:r w:rsidR="00B65C4B">
        <w:rPr>
          <w:rFonts w:ascii="Calibri" w:hAnsi="Calibri" w:cs="Times New Roman"/>
          <w:sz w:val="22"/>
          <w:szCs w:val="22"/>
          <w:lang w:val="el-GR"/>
        </w:rPr>
        <w:t>)</w:t>
      </w:r>
      <w:r w:rsidR="00453709">
        <w:rPr>
          <w:rFonts w:ascii="Calibri" w:hAnsi="Calibri" w:cs="Times New Roman"/>
          <w:sz w:val="22"/>
          <w:szCs w:val="22"/>
          <w:lang w:val="el-GR"/>
        </w:rPr>
        <w:t xml:space="preserve">: </w:t>
      </w:r>
    </w:p>
    <w:p w14:paraId="5650790F" w14:textId="77777777" w:rsidR="00453709" w:rsidRDefault="00453709" w:rsidP="00250ADC">
      <w:pPr>
        <w:jc w:val="both"/>
        <w:rPr>
          <w:rFonts w:ascii="Calibri" w:hAnsi="Calibri" w:cs="Times New Roman"/>
          <w:sz w:val="22"/>
          <w:szCs w:val="22"/>
          <w:lang w:val="el-GR"/>
        </w:rPr>
      </w:pPr>
    </w:p>
    <w:p w14:paraId="61DB8583" w14:textId="6218628F" w:rsidR="00453709" w:rsidRPr="00453709" w:rsidRDefault="00453709" w:rsidP="00453709">
      <w:pPr>
        <w:rPr>
          <w:b/>
          <w:bCs/>
          <w:i/>
          <w:iCs/>
          <w:color w:val="000000" w:themeColor="text1"/>
          <w:sz w:val="22"/>
          <w:szCs w:val="22"/>
          <w:u w:val="single"/>
          <w:lang w:val="el-GR"/>
        </w:rPr>
      </w:pPr>
      <w:r w:rsidRPr="005060B4">
        <w:rPr>
          <w:b/>
          <w:bCs/>
          <w:i/>
          <w:iCs/>
          <w:color w:val="000000" w:themeColor="text1"/>
          <w:sz w:val="22"/>
          <w:szCs w:val="22"/>
          <w:u w:val="single"/>
          <w:lang w:val="el-GR"/>
        </w:rPr>
        <w:t>Α. Κατάθεση σε τραπεζικό λογαριασμό:</w:t>
      </w:r>
      <w:r w:rsidRPr="00453709">
        <w:rPr>
          <w:b/>
          <w:bCs/>
          <w:i/>
          <w:iCs/>
          <w:color w:val="000000" w:themeColor="text1"/>
          <w:sz w:val="22"/>
          <w:szCs w:val="22"/>
          <w:u w:val="single"/>
          <w:lang w:val="el-GR"/>
        </w:rPr>
        <w:t xml:space="preserve"> </w:t>
      </w:r>
    </w:p>
    <w:p w14:paraId="2B8681BE" w14:textId="77777777" w:rsidR="00453709" w:rsidRPr="00453709" w:rsidRDefault="00453709" w:rsidP="00453709">
      <w:pPr>
        <w:rPr>
          <w:color w:val="000000" w:themeColor="text1"/>
          <w:sz w:val="22"/>
          <w:szCs w:val="22"/>
          <w:lang w:val="el-GR"/>
        </w:rPr>
      </w:pPr>
      <w:r w:rsidRPr="00453709">
        <w:rPr>
          <w:color w:val="000000" w:themeColor="text1"/>
          <w:sz w:val="22"/>
          <w:szCs w:val="22"/>
          <w:lang w:val="el-GR"/>
        </w:rPr>
        <w:t>Δικαιούχος: Κέντρο Ερευνών Πανεπιστημίου Πειραιώς (ΕΛΚΕ)</w:t>
      </w:r>
    </w:p>
    <w:p w14:paraId="622C303C" w14:textId="77777777" w:rsidR="00453709" w:rsidRPr="00453709" w:rsidRDefault="00453709" w:rsidP="00453709">
      <w:pPr>
        <w:jc w:val="both"/>
        <w:rPr>
          <w:color w:val="000000" w:themeColor="text1"/>
          <w:sz w:val="22"/>
          <w:szCs w:val="22"/>
          <w:lang w:val="el-GR"/>
        </w:rPr>
      </w:pPr>
      <w:r w:rsidRPr="00453709">
        <w:rPr>
          <w:color w:val="000000" w:themeColor="text1"/>
          <w:sz w:val="22"/>
          <w:szCs w:val="22"/>
          <w:lang w:val="el-GR"/>
        </w:rPr>
        <w:t>Τράπεζα: Εθνική Τράπεζα</w:t>
      </w:r>
    </w:p>
    <w:p w14:paraId="5443624F" w14:textId="77777777" w:rsidR="00453709" w:rsidRPr="00453709" w:rsidRDefault="00453709" w:rsidP="00453709">
      <w:pPr>
        <w:jc w:val="both"/>
        <w:rPr>
          <w:color w:val="000000" w:themeColor="text1"/>
          <w:sz w:val="22"/>
          <w:szCs w:val="22"/>
          <w:lang w:val="el-GR"/>
        </w:rPr>
      </w:pPr>
      <w:r w:rsidRPr="00453709">
        <w:rPr>
          <w:color w:val="000000" w:themeColor="text1"/>
          <w:sz w:val="22"/>
          <w:szCs w:val="22"/>
          <w:lang w:val="el-GR"/>
        </w:rPr>
        <w:t xml:space="preserve">ΙΒΑΝ: </w:t>
      </w:r>
      <w:r w:rsidRPr="00453709">
        <w:rPr>
          <w:color w:val="000000" w:themeColor="text1"/>
          <w:sz w:val="22"/>
          <w:szCs w:val="22"/>
        </w:rPr>
        <w:t>GR</w:t>
      </w:r>
      <w:r w:rsidRPr="00453709">
        <w:rPr>
          <w:color w:val="000000" w:themeColor="text1"/>
          <w:sz w:val="22"/>
          <w:szCs w:val="22"/>
          <w:lang w:val="el-GR"/>
        </w:rPr>
        <w:t>97 0110 1900 0000 1905 4041 421</w:t>
      </w:r>
    </w:p>
    <w:p w14:paraId="381F5BD9" w14:textId="77777777" w:rsidR="00453709" w:rsidRPr="00453709" w:rsidRDefault="00453709" w:rsidP="00453709">
      <w:pPr>
        <w:rPr>
          <w:b/>
          <w:bCs/>
          <w:color w:val="000000" w:themeColor="text1"/>
          <w:sz w:val="22"/>
          <w:szCs w:val="22"/>
          <w:lang w:val="el-GR"/>
        </w:rPr>
      </w:pPr>
      <w:r w:rsidRPr="00453709">
        <w:rPr>
          <w:b/>
          <w:bCs/>
          <w:color w:val="000000" w:themeColor="text1"/>
          <w:sz w:val="22"/>
          <w:szCs w:val="22"/>
          <w:lang w:val="el-GR"/>
        </w:rPr>
        <w:t xml:space="preserve">Αιτιολογία: </w:t>
      </w:r>
      <w:r w:rsidRPr="00453709">
        <w:rPr>
          <w:b/>
          <w:bCs/>
          <w:color w:val="000000" w:themeColor="text1"/>
          <w:sz w:val="22"/>
          <w:szCs w:val="22"/>
        </w:rPr>
        <w:t>SAS</w:t>
      </w:r>
      <w:r w:rsidRPr="00453709">
        <w:rPr>
          <w:b/>
          <w:bCs/>
          <w:color w:val="000000" w:themeColor="text1"/>
          <w:sz w:val="22"/>
          <w:szCs w:val="22"/>
          <w:lang w:val="el-GR"/>
        </w:rPr>
        <w:t xml:space="preserve"> ΟΝΟΜΑΤΕΠΩΝΥΜΟ</w:t>
      </w:r>
    </w:p>
    <w:p w14:paraId="5C89F56B" w14:textId="77777777" w:rsidR="00453709" w:rsidRDefault="00453709" w:rsidP="00453709">
      <w:pPr>
        <w:rPr>
          <w:color w:val="000000" w:themeColor="text1"/>
          <w:lang w:val="el-GR"/>
        </w:rPr>
      </w:pPr>
    </w:p>
    <w:p w14:paraId="0D8F55D5" w14:textId="77777777" w:rsidR="00453709" w:rsidRDefault="00453709" w:rsidP="00453709">
      <w:pPr>
        <w:rPr>
          <w:b/>
          <w:color w:val="000000" w:themeColor="text1"/>
          <w:sz w:val="22"/>
          <w:szCs w:val="22"/>
          <w:lang w:val="el-GR"/>
        </w:rPr>
      </w:pPr>
      <w:r w:rsidRPr="00453709">
        <w:rPr>
          <w:b/>
          <w:color w:val="000000" w:themeColor="text1"/>
          <w:sz w:val="22"/>
          <w:szCs w:val="22"/>
          <w:lang w:val="el-GR"/>
        </w:rPr>
        <w:t xml:space="preserve">Όπου ΟΝΟΜΑΤΕΠΩΝΥΜΟ </w:t>
      </w:r>
      <w:r w:rsidRPr="00453709">
        <w:rPr>
          <w:b/>
          <w:color w:val="000000" w:themeColor="text1"/>
          <w:sz w:val="22"/>
          <w:szCs w:val="22"/>
          <w:u w:val="single"/>
          <w:lang w:val="el-GR"/>
        </w:rPr>
        <w:t>είναι το ονοματεπώνυμο του συμμετέχοντα για τον οποίο πραγματοποιείται η κατάθεση χρημάτων</w:t>
      </w:r>
      <w:r w:rsidRPr="00453709">
        <w:rPr>
          <w:b/>
          <w:color w:val="000000" w:themeColor="text1"/>
          <w:sz w:val="22"/>
          <w:szCs w:val="22"/>
          <w:lang w:val="el-GR"/>
        </w:rPr>
        <w:t xml:space="preserve">. </w:t>
      </w:r>
    </w:p>
    <w:p w14:paraId="3999E937" w14:textId="77777777" w:rsidR="009F4CA6" w:rsidRDefault="009F4CA6" w:rsidP="00453709">
      <w:pPr>
        <w:rPr>
          <w:b/>
          <w:bCs/>
          <w:i/>
          <w:iCs/>
          <w:color w:val="000000" w:themeColor="text1"/>
          <w:sz w:val="22"/>
          <w:szCs w:val="22"/>
          <w:u w:val="single"/>
          <w:lang w:val="el-GR"/>
        </w:rPr>
      </w:pPr>
    </w:p>
    <w:p w14:paraId="5523AE26" w14:textId="4EDC89AB" w:rsidR="00453709" w:rsidRPr="00453709" w:rsidRDefault="00453709" w:rsidP="00453709">
      <w:pPr>
        <w:rPr>
          <w:b/>
          <w:color w:val="000000" w:themeColor="text1"/>
          <w:sz w:val="22"/>
          <w:szCs w:val="22"/>
          <w:lang w:val="el-GR"/>
        </w:rPr>
      </w:pPr>
      <w:r w:rsidRPr="005060B4">
        <w:rPr>
          <w:b/>
          <w:bCs/>
          <w:i/>
          <w:iCs/>
          <w:color w:val="000000" w:themeColor="text1"/>
          <w:sz w:val="22"/>
          <w:szCs w:val="22"/>
          <w:u w:val="single"/>
          <w:lang w:val="el-GR"/>
        </w:rPr>
        <w:t>Β. Πληρωμή μέσω κάρτας:</w:t>
      </w:r>
    </w:p>
    <w:p w14:paraId="36A6E9F7" w14:textId="77777777" w:rsidR="00453709" w:rsidRPr="00453709" w:rsidRDefault="00453709" w:rsidP="00453709">
      <w:pPr>
        <w:rPr>
          <w:color w:val="000000" w:themeColor="text1"/>
          <w:sz w:val="22"/>
          <w:szCs w:val="22"/>
          <w:lang w:val="el-GR"/>
        </w:rPr>
      </w:pPr>
      <w:r w:rsidRPr="00453709">
        <w:rPr>
          <w:color w:val="000000" w:themeColor="text1"/>
          <w:sz w:val="22"/>
          <w:szCs w:val="22"/>
          <w:lang w:val="el-GR"/>
        </w:rPr>
        <w:t>Ο σύνδεσμος για την πληρωμή μέσω κάρτας είναι ο ακόλουθος:</w:t>
      </w:r>
    </w:p>
    <w:p w14:paraId="5A6B2BE1" w14:textId="77777777" w:rsidR="00453709" w:rsidRPr="00453709" w:rsidRDefault="00453709" w:rsidP="00453709">
      <w:pPr>
        <w:rPr>
          <w:color w:val="000000" w:themeColor="text1"/>
          <w:sz w:val="22"/>
          <w:szCs w:val="22"/>
          <w:lang w:val="el-GR"/>
        </w:rPr>
      </w:pPr>
      <w:hyperlink r:id="rId9" w:history="1">
        <w:r w:rsidRPr="00453709">
          <w:rPr>
            <w:rStyle w:val="-"/>
            <w:color w:val="000000" w:themeColor="text1"/>
            <w:sz w:val="22"/>
            <w:szCs w:val="22"/>
          </w:rPr>
          <w:t>https</w:t>
        </w:r>
        <w:r w:rsidRPr="00453709">
          <w:rPr>
            <w:rStyle w:val="-"/>
            <w:color w:val="000000" w:themeColor="text1"/>
            <w:sz w:val="22"/>
            <w:szCs w:val="22"/>
            <w:lang w:val="el-GR"/>
          </w:rPr>
          <w:t>://</w:t>
        </w:r>
        <w:r w:rsidRPr="00453709">
          <w:rPr>
            <w:rStyle w:val="-"/>
            <w:color w:val="000000" w:themeColor="text1"/>
            <w:sz w:val="22"/>
            <w:szCs w:val="22"/>
          </w:rPr>
          <w:t>eserv</w:t>
        </w:r>
        <w:r w:rsidRPr="00453709">
          <w:rPr>
            <w:rStyle w:val="-"/>
            <w:color w:val="000000" w:themeColor="text1"/>
            <w:sz w:val="22"/>
            <w:szCs w:val="22"/>
            <w:lang w:val="el-GR"/>
          </w:rPr>
          <w:t>.</w:t>
        </w:r>
        <w:r w:rsidRPr="00453709">
          <w:rPr>
            <w:rStyle w:val="-"/>
            <w:color w:val="000000" w:themeColor="text1"/>
            <w:sz w:val="22"/>
            <w:szCs w:val="22"/>
          </w:rPr>
          <w:t>kep</w:t>
        </w:r>
        <w:r w:rsidRPr="00453709">
          <w:rPr>
            <w:rStyle w:val="-"/>
            <w:color w:val="000000" w:themeColor="text1"/>
            <w:sz w:val="22"/>
            <w:szCs w:val="22"/>
            <w:lang w:val="el-GR"/>
          </w:rPr>
          <w:t>.</w:t>
        </w:r>
        <w:r w:rsidRPr="00453709">
          <w:rPr>
            <w:rStyle w:val="-"/>
            <w:color w:val="000000" w:themeColor="text1"/>
            <w:sz w:val="22"/>
            <w:szCs w:val="22"/>
          </w:rPr>
          <w:t>unipi</w:t>
        </w:r>
        <w:r w:rsidRPr="00453709">
          <w:rPr>
            <w:rStyle w:val="-"/>
            <w:color w:val="000000" w:themeColor="text1"/>
            <w:sz w:val="22"/>
            <w:szCs w:val="22"/>
            <w:lang w:val="el-GR"/>
          </w:rPr>
          <w:t>.</w:t>
        </w:r>
        <w:r w:rsidRPr="00453709">
          <w:rPr>
            <w:rStyle w:val="-"/>
            <w:color w:val="000000" w:themeColor="text1"/>
            <w:sz w:val="22"/>
            <w:szCs w:val="22"/>
          </w:rPr>
          <w:t>gr</w:t>
        </w:r>
        <w:r w:rsidRPr="00453709">
          <w:rPr>
            <w:rStyle w:val="-"/>
            <w:color w:val="000000" w:themeColor="text1"/>
            <w:sz w:val="22"/>
            <w:szCs w:val="22"/>
            <w:lang w:val="el-GR"/>
          </w:rPr>
          <w:t>/</w:t>
        </w:r>
        <w:r w:rsidRPr="00453709">
          <w:rPr>
            <w:rStyle w:val="-"/>
            <w:color w:val="000000" w:themeColor="text1"/>
            <w:sz w:val="22"/>
            <w:szCs w:val="22"/>
          </w:rPr>
          <w:t>ePos</w:t>
        </w:r>
        <w:r w:rsidRPr="00453709">
          <w:rPr>
            <w:rStyle w:val="-"/>
            <w:color w:val="000000" w:themeColor="text1"/>
            <w:sz w:val="22"/>
            <w:szCs w:val="22"/>
            <w:lang w:val="el-GR"/>
          </w:rPr>
          <w:t>/</w:t>
        </w:r>
        <w:r w:rsidRPr="00453709">
          <w:rPr>
            <w:rStyle w:val="-"/>
            <w:color w:val="000000" w:themeColor="text1"/>
            <w:sz w:val="22"/>
            <w:szCs w:val="22"/>
          </w:rPr>
          <w:t>Advance</w:t>
        </w:r>
        <w:r w:rsidRPr="00453709">
          <w:rPr>
            <w:rStyle w:val="-"/>
            <w:color w:val="000000" w:themeColor="text1"/>
            <w:sz w:val="22"/>
            <w:szCs w:val="22"/>
            <w:lang w:val="el-GR"/>
          </w:rPr>
          <w:t>?</w:t>
        </w:r>
        <w:r w:rsidRPr="00453709">
          <w:rPr>
            <w:rStyle w:val="-"/>
            <w:color w:val="000000" w:themeColor="text1"/>
            <w:sz w:val="22"/>
            <w:szCs w:val="22"/>
          </w:rPr>
          <w:t>cat</w:t>
        </w:r>
        <w:r w:rsidRPr="00453709">
          <w:rPr>
            <w:rStyle w:val="-"/>
            <w:color w:val="000000" w:themeColor="text1"/>
            <w:sz w:val="22"/>
            <w:szCs w:val="22"/>
            <w:lang w:val="el-GR"/>
          </w:rPr>
          <w:t>=9</w:t>
        </w:r>
      </w:hyperlink>
    </w:p>
    <w:p w14:paraId="2A93716E" w14:textId="77777777" w:rsidR="00E554A3" w:rsidRDefault="00E554A3" w:rsidP="00453709">
      <w:pPr>
        <w:rPr>
          <w:b/>
          <w:bCs/>
          <w:color w:val="000000" w:themeColor="text1"/>
          <w:sz w:val="22"/>
          <w:szCs w:val="22"/>
          <w:u w:val="single"/>
          <w:lang w:val="el-GR"/>
        </w:rPr>
      </w:pPr>
    </w:p>
    <w:p w14:paraId="5BA6E5F7" w14:textId="75734FEA" w:rsidR="00453709" w:rsidRPr="00E554A3" w:rsidRDefault="00453709" w:rsidP="00453709">
      <w:pPr>
        <w:rPr>
          <w:color w:val="000000" w:themeColor="text1"/>
          <w:sz w:val="22"/>
          <w:szCs w:val="22"/>
          <w:lang w:val="el-GR"/>
        </w:rPr>
      </w:pPr>
      <w:r w:rsidRPr="00453709">
        <w:rPr>
          <w:b/>
          <w:bCs/>
          <w:color w:val="000000" w:themeColor="text1"/>
          <w:sz w:val="22"/>
          <w:szCs w:val="22"/>
          <w:u w:val="single"/>
          <w:lang w:val="el-GR"/>
        </w:rPr>
        <w:t>και στη συνέχεια</w:t>
      </w:r>
      <w:r w:rsidRPr="00453709">
        <w:rPr>
          <w:color w:val="000000" w:themeColor="text1"/>
          <w:sz w:val="22"/>
          <w:szCs w:val="22"/>
          <w:lang w:val="el-GR"/>
        </w:rPr>
        <w:t xml:space="preserve"> πραγματοποιείται η επιλογή </w:t>
      </w:r>
      <w:r w:rsidRPr="00453709">
        <w:rPr>
          <w:b/>
          <w:bCs/>
          <w:color w:val="000000" w:themeColor="text1"/>
          <w:sz w:val="22"/>
          <w:szCs w:val="22"/>
          <w:lang w:val="el-GR"/>
        </w:rPr>
        <w:t>907-</w:t>
      </w:r>
      <w:r w:rsidRPr="00453709">
        <w:rPr>
          <w:b/>
          <w:bCs/>
          <w:color w:val="000000" w:themeColor="text1"/>
          <w:sz w:val="22"/>
          <w:szCs w:val="22"/>
        </w:rPr>
        <w:t>SAS</w:t>
      </w:r>
      <w:r w:rsidRPr="00453709">
        <w:rPr>
          <w:color w:val="000000" w:themeColor="text1"/>
          <w:sz w:val="22"/>
          <w:szCs w:val="22"/>
          <w:lang w:val="el-GR"/>
        </w:rPr>
        <w:t xml:space="preserve"> όπως φαίνεται στην εικόνα που ακολουθεί:</w:t>
      </w:r>
    </w:p>
    <w:p w14:paraId="2CD111B8" w14:textId="06A7AAF0" w:rsidR="00453709" w:rsidRDefault="00453709" w:rsidP="00453709">
      <w:pPr>
        <w:rPr>
          <w:color w:val="1F497D"/>
        </w:rPr>
      </w:pPr>
      <w:r>
        <w:rPr>
          <w:noProof/>
          <w:color w:val="1F497D"/>
          <w:lang w:val="el-GR" w:eastAsia="el-GR"/>
        </w:rPr>
        <w:drawing>
          <wp:inline distT="0" distB="0" distL="0" distR="0" wp14:anchorId="62C81E69" wp14:editId="29E30E48">
            <wp:extent cx="9517380" cy="5181600"/>
            <wp:effectExtent l="0" t="0" r="7620" b="0"/>
            <wp:docPr id="3" name="Picture 3" descr="cid:image003.jpg@01D63582.0EAABF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D63582.0EAABF2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9517380" cy="5181600"/>
                    </a:xfrm>
                    <a:prstGeom prst="rect">
                      <a:avLst/>
                    </a:prstGeom>
                    <a:noFill/>
                    <a:ln>
                      <a:noFill/>
                    </a:ln>
                  </pic:spPr>
                </pic:pic>
              </a:graphicData>
            </a:graphic>
          </wp:inline>
        </w:drawing>
      </w:r>
    </w:p>
    <w:p w14:paraId="6BA18347" w14:textId="77777777" w:rsidR="00453709" w:rsidRDefault="00453709" w:rsidP="00453709">
      <w:pPr>
        <w:rPr>
          <w:color w:val="1F497D"/>
          <w:lang w:val="el-GR"/>
        </w:rPr>
      </w:pPr>
    </w:p>
    <w:p w14:paraId="68412570" w14:textId="77777777" w:rsidR="00453709" w:rsidRPr="00FF4E07" w:rsidRDefault="00453709" w:rsidP="00250ADC">
      <w:pPr>
        <w:jc w:val="both"/>
        <w:rPr>
          <w:rFonts w:ascii="Calibri" w:hAnsi="Calibri" w:cs="Times New Roman"/>
          <w:sz w:val="22"/>
          <w:szCs w:val="22"/>
          <w:lang w:val="el-GR"/>
        </w:rPr>
      </w:pPr>
    </w:p>
    <w:p w14:paraId="281CBB64" w14:textId="7D694B7A" w:rsidR="00250ADC" w:rsidRPr="00FF4E07" w:rsidRDefault="00250ADC" w:rsidP="00FF4E07">
      <w:pPr>
        <w:rPr>
          <w:rFonts w:ascii="Calibri" w:hAnsi="Calibri" w:cs="Times New Roman"/>
          <w:b/>
          <w:sz w:val="22"/>
          <w:szCs w:val="22"/>
          <w:lang w:val="el-GR"/>
        </w:rPr>
      </w:pPr>
      <w:r w:rsidRPr="00FF4E07">
        <w:rPr>
          <w:rFonts w:ascii="Calibri" w:hAnsi="Calibri" w:cs="Times New Roman"/>
          <w:sz w:val="22"/>
          <w:szCs w:val="22"/>
          <w:lang w:val="el-GR"/>
        </w:rPr>
        <w:t xml:space="preserve">Οι ενδιαφερόμενοι είναι απαραίτητο να αποστείλουν μέσω </w:t>
      </w:r>
      <w:r w:rsidRPr="00FF4E07">
        <w:rPr>
          <w:rFonts w:ascii="Calibri" w:hAnsi="Calibri" w:cs="Times New Roman"/>
          <w:sz w:val="22"/>
          <w:szCs w:val="22"/>
        </w:rPr>
        <w:t>email</w:t>
      </w:r>
      <w:r w:rsidRPr="00FF4E07">
        <w:rPr>
          <w:rFonts w:ascii="Calibri" w:hAnsi="Calibri" w:cs="Times New Roman"/>
          <w:sz w:val="22"/>
          <w:szCs w:val="22"/>
          <w:lang w:val="el-GR"/>
        </w:rPr>
        <w:t xml:space="preserve"> (</w:t>
      </w:r>
      <w:r w:rsidRPr="00FF4E07">
        <w:rPr>
          <w:rFonts w:ascii="Calibri" w:hAnsi="Calibri" w:cs="Times New Roman"/>
          <w:sz w:val="22"/>
          <w:szCs w:val="22"/>
        </w:rPr>
        <w:t>ds</w:t>
      </w:r>
      <w:r w:rsidRPr="00FF4E07">
        <w:rPr>
          <w:rFonts w:ascii="Calibri" w:hAnsi="Calibri" w:cs="Times New Roman"/>
          <w:sz w:val="22"/>
          <w:szCs w:val="22"/>
          <w:lang w:val="el-GR"/>
        </w:rPr>
        <w:t>_</w:t>
      </w:r>
      <w:r w:rsidRPr="00FF4E07">
        <w:rPr>
          <w:rFonts w:ascii="Calibri" w:hAnsi="Calibri" w:cs="Times New Roman"/>
          <w:sz w:val="22"/>
          <w:szCs w:val="22"/>
        </w:rPr>
        <w:t>iss</w:t>
      </w:r>
      <w:r w:rsidRPr="00FF4E07">
        <w:rPr>
          <w:rFonts w:ascii="Calibri" w:hAnsi="Calibri" w:cs="Times New Roman"/>
          <w:sz w:val="22"/>
          <w:szCs w:val="22"/>
          <w:lang w:val="el-GR"/>
        </w:rPr>
        <w:t>@</w:t>
      </w:r>
      <w:r w:rsidRPr="00FF4E07">
        <w:rPr>
          <w:rFonts w:ascii="Calibri" w:hAnsi="Calibri" w:cs="Times New Roman"/>
          <w:sz w:val="22"/>
          <w:szCs w:val="22"/>
        </w:rPr>
        <w:t>unipi</w:t>
      </w:r>
      <w:r w:rsidRPr="00FF4E07">
        <w:rPr>
          <w:rFonts w:ascii="Calibri" w:hAnsi="Calibri" w:cs="Times New Roman"/>
          <w:sz w:val="22"/>
          <w:szCs w:val="22"/>
          <w:lang w:val="el-GR"/>
        </w:rPr>
        <w:t>.</w:t>
      </w:r>
      <w:r w:rsidRPr="00FF4E07">
        <w:rPr>
          <w:rFonts w:ascii="Calibri" w:hAnsi="Calibri" w:cs="Times New Roman"/>
          <w:sz w:val="22"/>
          <w:szCs w:val="22"/>
        </w:rPr>
        <w:t>gr</w:t>
      </w:r>
      <w:r w:rsidRPr="00FF4E07">
        <w:rPr>
          <w:rFonts w:ascii="Calibri" w:hAnsi="Calibri" w:cs="Times New Roman"/>
          <w:sz w:val="22"/>
          <w:szCs w:val="22"/>
          <w:lang w:val="el-GR"/>
        </w:rPr>
        <w:t>) αντίγραφο της απόδειξης πληρωμής των διδάκτρων. Το ποσό των διδάκτρων δεν επιστρέφεται.</w:t>
      </w:r>
    </w:p>
    <w:p w14:paraId="673DAE9A" w14:textId="77777777" w:rsidR="00453709" w:rsidRDefault="00453709" w:rsidP="00BB34C3">
      <w:pPr>
        <w:jc w:val="both"/>
        <w:rPr>
          <w:rFonts w:ascii="Calibri" w:hAnsi="Calibri" w:cs="Times New Roman"/>
          <w:b/>
          <w:sz w:val="22"/>
          <w:szCs w:val="22"/>
          <w:lang w:val="el-GR"/>
        </w:rPr>
      </w:pPr>
    </w:p>
    <w:p w14:paraId="27A73B08" w14:textId="77777777" w:rsidR="00C46028" w:rsidRPr="005B7807" w:rsidRDefault="00C46028" w:rsidP="00BB34C3">
      <w:pPr>
        <w:jc w:val="both"/>
        <w:rPr>
          <w:rFonts w:ascii="Calibri" w:hAnsi="Calibri" w:cs="Times New Roman"/>
          <w:b/>
          <w:sz w:val="22"/>
          <w:szCs w:val="22"/>
          <w:lang w:val="el-GR"/>
        </w:rPr>
      </w:pPr>
      <w:r w:rsidRPr="005B7807">
        <w:rPr>
          <w:rFonts w:ascii="Calibri" w:hAnsi="Calibri" w:cs="Times New Roman"/>
          <w:b/>
          <w:sz w:val="22"/>
          <w:szCs w:val="22"/>
          <w:lang w:val="el-GR"/>
        </w:rPr>
        <w:t xml:space="preserve">Παροχές: </w:t>
      </w:r>
      <w:r w:rsidRPr="005B7807">
        <w:rPr>
          <w:rFonts w:ascii="Calibri" w:hAnsi="Calibri" w:cs="Times New Roman"/>
          <w:sz w:val="22"/>
          <w:szCs w:val="22"/>
          <w:lang w:val="el-GR"/>
        </w:rPr>
        <w:t>Στους φοιτητές που θα συμμετάσχουν στο Πρόγραμμα Πιστοποίησης θα παρέχονται επιπρόσθετα:</w:t>
      </w:r>
    </w:p>
    <w:p w14:paraId="55907B98" w14:textId="559BE469" w:rsidR="00C46028" w:rsidRPr="00C46028" w:rsidRDefault="00C46028" w:rsidP="00250ADC">
      <w:pPr>
        <w:numPr>
          <w:ilvl w:val="0"/>
          <w:numId w:val="2"/>
        </w:numPr>
        <w:ind w:left="357" w:hanging="357"/>
        <w:jc w:val="both"/>
        <w:rPr>
          <w:rFonts w:ascii="Calibri" w:eastAsia="Times New Roman" w:hAnsi="Calibri" w:cs="Times New Roman"/>
          <w:sz w:val="22"/>
          <w:szCs w:val="22"/>
        </w:rPr>
      </w:pPr>
      <w:r w:rsidRPr="00C46028">
        <w:rPr>
          <w:rFonts w:ascii="Calibri" w:eastAsia="Times New Roman" w:hAnsi="Calibri" w:cs="Times New Roman"/>
          <w:i/>
          <w:sz w:val="22"/>
          <w:szCs w:val="22"/>
        </w:rPr>
        <w:t>Δωρεάν λογισμικό SAS:</w:t>
      </w:r>
      <w:r w:rsidRPr="00C46028">
        <w:rPr>
          <w:rFonts w:ascii="Calibri" w:eastAsia="Times New Roman" w:hAnsi="Calibri" w:cs="Times New Roman"/>
          <w:sz w:val="22"/>
          <w:szCs w:val="22"/>
        </w:rPr>
        <w:t xml:space="preserve"> </w:t>
      </w:r>
      <w:r w:rsidR="00090F05">
        <w:rPr>
          <w:rFonts w:ascii="Calibri" w:eastAsia="Times New Roman" w:hAnsi="Calibri" w:cs="Times New Roman"/>
          <w:sz w:val="22"/>
          <w:szCs w:val="22"/>
        </w:rPr>
        <w:t>SAS Viya for Learners</w:t>
      </w:r>
      <w:r w:rsidRPr="00C46028">
        <w:rPr>
          <w:rFonts w:ascii="Calibri" w:eastAsia="Times New Roman" w:hAnsi="Calibri" w:cs="Times New Roman"/>
          <w:sz w:val="22"/>
          <w:szCs w:val="22"/>
        </w:rPr>
        <w:t xml:space="preserve"> </w:t>
      </w:r>
    </w:p>
    <w:p w14:paraId="76245AB5" w14:textId="0E0B298F" w:rsidR="00090F05" w:rsidRDefault="00C46028" w:rsidP="00090F05">
      <w:pPr>
        <w:numPr>
          <w:ilvl w:val="0"/>
          <w:numId w:val="2"/>
        </w:numPr>
        <w:jc w:val="both"/>
        <w:rPr>
          <w:rFonts w:ascii="Calibri" w:eastAsia="Times New Roman" w:hAnsi="Calibri" w:cs="Times New Roman"/>
          <w:sz w:val="22"/>
          <w:szCs w:val="22"/>
          <w:lang w:val="el-GR"/>
        </w:rPr>
      </w:pPr>
      <w:r w:rsidRPr="005B7807">
        <w:rPr>
          <w:rFonts w:ascii="Calibri" w:eastAsia="Times New Roman" w:hAnsi="Calibri" w:cs="Times New Roman"/>
          <w:i/>
          <w:sz w:val="22"/>
          <w:szCs w:val="22"/>
          <w:lang w:val="el-GR"/>
        </w:rPr>
        <w:t>Δωρεάν υλικό εκμάθησης:</w:t>
      </w:r>
      <w:r w:rsidRPr="005B7807">
        <w:rPr>
          <w:rFonts w:ascii="Calibri" w:eastAsia="Times New Roman" w:hAnsi="Calibri" w:cs="Times New Roman"/>
          <w:sz w:val="22"/>
          <w:szCs w:val="22"/>
          <w:lang w:val="el-GR"/>
        </w:rPr>
        <w:t xml:space="preserve"> Διαφάνειες </w:t>
      </w:r>
      <w:r w:rsidR="00090F05">
        <w:rPr>
          <w:rFonts w:ascii="Calibri" w:eastAsia="Times New Roman" w:hAnsi="Calibri" w:cs="Times New Roman"/>
          <w:sz w:val="22"/>
          <w:szCs w:val="22"/>
          <w:lang w:val="el-GR"/>
        </w:rPr>
        <w:t xml:space="preserve">σεμιναρίου σε μορφή </w:t>
      </w:r>
      <w:r w:rsidR="00090F05">
        <w:rPr>
          <w:rFonts w:ascii="Calibri" w:eastAsia="Times New Roman" w:hAnsi="Calibri" w:cs="Times New Roman"/>
          <w:sz w:val="22"/>
          <w:szCs w:val="22"/>
        </w:rPr>
        <w:t>pdf</w:t>
      </w:r>
      <w:r w:rsidRPr="005B7807">
        <w:rPr>
          <w:rFonts w:ascii="Calibri" w:eastAsia="Times New Roman" w:hAnsi="Calibri" w:cs="Times New Roman"/>
          <w:sz w:val="22"/>
          <w:szCs w:val="22"/>
          <w:lang w:val="el-GR"/>
        </w:rPr>
        <w:t>, σύνολα δεδομένων για την επίδειξη των εννοιών που συζητούνται κατά τη διάρκεια του προγράμματος, και πρακτικές ασκήσεις</w:t>
      </w:r>
      <w:r w:rsidR="00090F05">
        <w:rPr>
          <w:rFonts w:ascii="Calibri" w:eastAsia="Times New Roman" w:hAnsi="Calibri" w:cs="Times New Roman"/>
          <w:sz w:val="22"/>
          <w:szCs w:val="22"/>
          <w:lang w:val="el-GR"/>
        </w:rPr>
        <w:t>, δωρεάν</w:t>
      </w:r>
      <w:r w:rsidR="00A918F2">
        <w:rPr>
          <w:rFonts w:ascii="Calibri" w:eastAsia="Times New Roman" w:hAnsi="Calibri" w:cs="Times New Roman"/>
          <w:sz w:val="22"/>
          <w:szCs w:val="22"/>
          <w:lang w:val="el-GR"/>
        </w:rPr>
        <w:t xml:space="preserve"> πρόσβαση στο εκπαιδευτικό ιστό</w:t>
      </w:r>
      <w:r w:rsidR="00090F05">
        <w:rPr>
          <w:rFonts w:ascii="Calibri" w:eastAsia="Times New Roman" w:hAnsi="Calibri" w:cs="Times New Roman"/>
          <w:sz w:val="22"/>
          <w:szCs w:val="22"/>
          <w:lang w:val="el-GR"/>
        </w:rPr>
        <w:t xml:space="preserve">τοπο </w:t>
      </w:r>
      <w:r w:rsidR="00090F05">
        <w:rPr>
          <w:rFonts w:ascii="Calibri" w:eastAsia="Times New Roman" w:hAnsi="Calibri" w:cs="Times New Roman"/>
          <w:sz w:val="22"/>
          <w:szCs w:val="22"/>
        </w:rPr>
        <w:t>SAS</w:t>
      </w:r>
      <w:r w:rsidR="00090F05" w:rsidRPr="00090F05">
        <w:rPr>
          <w:rFonts w:ascii="Calibri" w:eastAsia="Times New Roman" w:hAnsi="Calibri" w:cs="Times New Roman"/>
          <w:sz w:val="22"/>
          <w:szCs w:val="22"/>
          <w:lang w:val="el-GR"/>
        </w:rPr>
        <w:t xml:space="preserve"> </w:t>
      </w:r>
      <w:r w:rsidR="00090F05">
        <w:rPr>
          <w:rFonts w:ascii="Calibri" w:eastAsia="Times New Roman" w:hAnsi="Calibri" w:cs="Times New Roman"/>
          <w:sz w:val="22"/>
          <w:szCs w:val="22"/>
        </w:rPr>
        <w:t>skills</w:t>
      </w:r>
      <w:r w:rsidR="00090F05" w:rsidRPr="00090F05">
        <w:rPr>
          <w:rFonts w:ascii="Calibri" w:eastAsia="Times New Roman" w:hAnsi="Calibri" w:cs="Times New Roman"/>
          <w:sz w:val="22"/>
          <w:szCs w:val="22"/>
          <w:lang w:val="el-GR"/>
        </w:rPr>
        <w:t xml:space="preserve"> </w:t>
      </w:r>
      <w:r w:rsidR="00090F05">
        <w:rPr>
          <w:rFonts w:ascii="Calibri" w:eastAsia="Times New Roman" w:hAnsi="Calibri" w:cs="Times New Roman"/>
          <w:sz w:val="22"/>
          <w:szCs w:val="22"/>
        </w:rPr>
        <w:t>builder</w:t>
      </w:r>
      <w:r w:rsidR="00090F05">
        <w:rPr>
          <w:rFonts w:ascii="Calibri" w:eastAsia="Times New Roman" w:hAnsi="Calibri" w:cs="Times New Roman"/>
          <w:sz w:val="22"/>
          <w:szCs w:val="22"/>
          <w:lang w:val="el-GR"/>
        </w:rPr>
        <w:t xml:space="preserve"> ο οποίος περιέχει πλούσιο εκπαιδευτικό υλικό όπως σημειώσεις μαθημάτων, </w:t>
      </w:r>
      <w:r w:rsidR="00090F05">
        <w:rPr>
          <w:rFonts w:ascii="Calibri" w:eastAsia="Times New Roman" w:hAnsi="Calibri" w:cs="Times New Roman"/>
          <w:sz w:val="22"/>
          <w:szCs w:val="22"/>
        </w:rPr>
        <w:t>e</w:t>
      </w:r>
      <w:r w:rsidR="00090F05" w:rsidRPr="00090F05">
        <w:rPr>
          <w:rFonts w:ascii="Calibri" w:eastAsia="Times New Roman" w:hAnsi="Calibri" w:cs="Times New Roman"/>
          <w:sz w:val="22"/>
          <w:szCs w:val="22"/>
          <w:lang w:val="el-GR"/>
        </w:rPr>
        <w:t xml:space="preserve"> </w:t>
      </w:r>
      <w:r w:rsidR="00090F05">
        <w:rPr>
          <w:rFonts w:ascii="Calibri" w:eastAsia="Times New Roman" w:hAnsi="Calibri" w:cs="Times New Roman"/>
          <w:sz w:val="22"/>
          <w:szCs w:val="22"/>
          <w:lang w:val="el-GR"/>
        </w:rPr>
        <w:t>–</w:t>
      </w:r>
      <w:r w:rsidR="00090F05" w:rsidRPr="00090F05">
        <w:rPr>
          <w:rFonts w:ascii="Calibri" w:eastAsia="Times New Roman" w:hAnsi="Calibri" w:cs="Times New Roman"/>
          <w:sz w:val="22"/>
          <w:szCs w:val="22"/>
          <w:lang w:val="el-GR"/>
        </w:rPr>
        <w:t xml:space="preserve"> </w:t>
      </w:r>
      <w:r w:rsidR="00090F05">
        <w:rPr>
          <w:rFonts w:ascii="Calibri" w:eastAsia="Times New Roman" w:hAnsi="Calibri" w:cs="Times New Roman"/>
          <w:sz w:val="22"/>
          <w:szCs w:val="22"/>
        </w:rPr>
        <w:t>learnings</w:t>
      </w:r>
      <w:r w:rsidR="00090F05">
        <w:rPr>
          <w:rFonts w:ascii="Calibri" w:eastAsia="Times New Roman" w:hAnsi="Calibri" w:cs="Times New Roman"/>
          <w:sz w:val="22"/>
          <w:szCs w:val="22"/>
          <w:lang w:val="el-GR"/>
        </w:rPr>
        <w:t xml:space="preserve"> κλπ</w:t>
      </w:r>
      <w:r w:rsidRPr="005B7807">
        <w:rPr>
          <w:rFonts w:ascii="Calibri" w:eastAsia="Times New Roman" w:hAnsi="Calibri" w:cs="Times New Roman"/>
          <w:sz w:val="22"/>
          <w:szCs w:val="22"/>
          <w:lang w:val="el-GR"/>
        </w:rPr>
        <w:t>.</w:t>
      </w:r>
    </w:p>
    <w:p w14:paraId="1C85567C" w14:textId="03817B95" w:rsidR="00FA1C6B" w:rsidRPr="00FA1C6B" w:rsidRDefault="00FA1C6B" w:rsidP="00FA1C6B">
      <w:pPr>
        <w:numPr>
          <w:ilvl w:val="0"/>
          <w:numId w:val="2"/>
        </w:numPr>
        <w:jc w:val="both"/>
        <w:rPr>
          <w:rFonts w:ascii="Calibri" w:eastAsia="Times New Roman" w:hAnsi="Calibri" w:cs="Times New Roman"/>
          <w:sz w:val="22"/>
          <w:szCs w:val="22"/>
          <w:lang w:val="el-GR"/>
        </w:rPr>
      </w:pPr>
      <w:r w:rsidRPr="00FA1C6B">
        <w:rPr>
          <w:rFonts w:ascii="Calibri" w:eastAsia="Times New Roman" w:hAnsi="Calibri" w:cs="Times New Roman"/>
          <w:i/>
          <w:sz w:val="22"/>
          <w:szCs w:val="22"/>
          <w:lang w:val="el-GR"/>
        </w:rPr>
        <w:t xml:space="preserve">Για όσους συμμετέχοντες περάσουν τις εξετάσεις θα χορηγηθεί πιστοποιητικό που προσυπογράφεται από τα κεντρικά της </w:t>
      </w:r>
      <w:r w:rsidRPr="00FA1C6B">
        <w:rPr>
          <w:rFonts w:ascii="Calibri" w:eastAsia="Times New Roman" w:hAnsi="Calibri" w:cs="Times New Roman"/>
          <w:i/>
          <w:sz w:val="22"/>
          <w:szCs w:val="22"/>
        </w:rPr>
        <w:t>SAS</w:t>
      </w:r>
      <w:r w:rsidRPr="00FA1C6B">
        <w:rPr>
          <w:rFonts w:ascii="Calibri" w:eastAsia="Times New Roman" w:hAnsi="Calibri" w:cs="Times New Roman"/>
          <w:i/>
          <w:sz w:val="22"/>
          <w:szCs w:val="22"/>
          <w:lang w:val="el-GR"/>
        </w:rPr>
        <w:t xml:space="preserve"> και το μεταπτυχιακό καθώς επίσης και το ακόλουθο </w:t>
      </w:r>
      <w:r w:rsidRPr="00FA1C6B">
        <w:rPr>
          <w:rFonts w:ascii="Calibri" w:eastAsia="Times New Roman" w:hAnsi="Calibri" w:cs="Times New Roman"/>
          <w:i/>
          <w:sz w:val="22"/>
          <w:szCs w:val="22"/>
        </w:rPr>
        <w:t>badge</w:t>
      </w:r>
      <w:r w:rsidRPr="00FA1C6B">
        <w:rPr>
          <w:rFonts w:ascii="Calibri" w:eastAsia="Times New Roman" w:hAnsi="Calibri" w:cs="Times New Roman"/>
          <w:i/>
          <w:sz w:val="22"/>
          <w:szCs w:val="22"/>
          <w:lang w:val="el-GR"/>
        </w:rPr>
        <w:t xml:space="preserve"> για τα </w:t>
      </w:r>
      <w:r w:rsidRPr="00FA1C6B">
        <w:rPr>
          <w:rFonts w:ascii="Calibri" w:eastAsia="Times New Roman" w:hAnsi="Calibri" w:cs="Times New Roman"/>
          <w:i/>
          <w:sz w:val="22"/>
          <w:szCs w:val="22"/>
        </w:rPr>
        <w:t>media</w:t>
      </w:r>
      <w:r w:rsidRPr="00FA1C6B">
        <w:rPr>
          <w:rFonts w:ascii="Calibri" w:eastAsia="Times New Roman" w:hAnsi="Calibri" w:cs="Times New Roman"/>
          <w:i/>
          <w:sz w:val="22"/>
          <w:szCs w:val="22"/>
          <w:lang w:val="el-GR"/>
        </w:rPr>
        <w:t xml:space="preserve"> π.χ. </w:t>
      </w:r>
      <w:r w:rsidRPr="00FA1C6B">
        <w:rPr>
          <w:rFonts w:ascii="Calibri" w:eastAsia="Times New Roman" w:hAnsi="Calibri" w:cs="Times New Roman"/>
          <w:i/>
          <w:sz w:val="22"/>
          <w:szCs w:val="22"/>
        </w:rPr>
        <w:t>LinkedIn</w:t>
      </w:r>
      <w:r w:rsidRPr="00FA1C6B">
        <w:rPr>
          <w:rFonts w:ascii="Calibri" w:eastAsia="Times New Roman" w:hAnsi="Calibri" w:cs="Times New Roman"/>
          <w:i/>
          <w:sz w:val="22"/>
          <w:szCs w:val="22"/>
          <w:lang w:val="el-GR"/>
        </w:rPr>
        <w:t>:</w:t>
      </w:r>
    </w:p>
    <w:p w14:paraId="1DA6A2F4" w14:textId="77777777" w:rsidR="00FA1C6B" w:rsidRDefault="00FA1C6B" w:rsidP="00FA1C6B">
      <w:pPr>
        <w:rPr>
          <w:rFonts w:ascii="Calibri" w:eastAsia="Times New Roman" w:hAnsi="Calibri" w:cs="Times New Roman"/>
          <w:i/>
          <w:sz w:val="22"/>
          <w:szCs w:val="22"/>
          <w:lang w:val="el-GR"/>
        </w:rPr>
      </w:pPr>
    </w:p>
    <w:p w14:paraId="5C6FAB4B" w14:textId="1EFA6C35" w:rsidR="00C339F8" w:rsidRPr="00B65C4B" w:rsidRDefault="00B65C4B" w:rsidP="00B65C4B">
      <w:pPr>
        <w:jc w:val="both"/>
        <w:rPr>
          <w:rFonts w:ascii="Calibri" w:eastAsia="Times New Roman" w:hAnsi="Calibri" w:cs="Times New Roman"/>
          <w:i/>
          <w:lang w:val="el-GR"/>
        </w:rPr>
      </w:pPr>
      <w:hyperlink r:id="rId12" w:tgtFrame="_blank" w:history="1">
        <w:r w:rsidRPr="00B65C4B">
          <w:rPr>
            <w:rStyle w:val="-"/>
            <w:rFonts w:ascii="Arial" w:hAnsi="Arial" w:cs="Arial"/>
            <w:color w:val="1155CC"/>
            <w:shd w:val="clear" w:color="auto" w:fill="FFFFFF"/>
          </w:rPr>
          <w:t>https</w:t>
        </w:r>
        <w:r w:rsidRPr="00B65C4B">
          <w:rPr>
            <w:rStyle w:val="-"/>
            <w:rFonts w:ascii="Arial" w:hAnsi="Arial" w:cs="Arial"/>
            <w:color w:val="1155CC"/>
            <w:shd w:val="clear" w:color="auto" w:fill="FFFFFF"/>
            <w:lang w:val="el-GR"/>
          </w:rPr>
          <w:t>://</w:t>
        </w:r>
        <w:r w:rsidRPr="00B65C4B">
          <w:rPr>
            <w:rStyle w:val="-"/>
            <w:rFonts w:ascii="Arial" w:hAnsi="Arial" w:cs="Arial"/>
            <w:color w:val="1155CC"/>
            <w:shd w:val="clear" w:color="auto" w:fill="FFFFFF"/>
          </w:rPr>
          <w:t>www</w:t>
        </w:r>
        <w:r w:rsidRPr="00B65C4B">
          <w:rPr>
            <w:rStyle w:val="-"/>
            <w:rFonts w:ascii="Arial" w:hAnsi="Arial" w:cs="Arial"/>
            <w:color w:val="1155CC"/>
            <w:shd w:val="clear" w:color="auto" w:fill="FFFFFF"/>
            <w:lang w:val="el-GR"/>
          </w:rPr>
          <w:t>.</w:t>
        </w:r>
        <w:r w:rsidRPr="00B65C4B">
          <w:rPr>
            <w:rStyle w:val="-"/>
            <w:rFonts w:ascii="Arial" w:hAnsi="Arial" w:cs="Arial"/>
            <w:color w:val="1155CC"/>
            <w:shd w:val="clear" w:color="auto" w:fill="FFFFFF"/>
          </w:rPr>
          <w:t>credly</w:t>
        </w:r>
        <w:r w:rsidRPr="00B65C4B">
          <w:rPr>
            <w:rStyle w:val="-"/>
            <w:rFonts w:ascii="Arial" w:hAnsi="Arial" w:cs="Arial"/>
            <w:color w:val="1155CC"/>
            <w:shd w:val="clear" w:color="auto" w:fill="FFFFFF"/>
            <w:lang w:val="el-GR"/>
          </w:rPr>
          <w:t>.</w:t>
        </w:r>
        <w:r w:rsidRPr="00B65C4B">
          <w:rPr>
            <w:rStyle w:val="-"/>
            <w:rFonts w:ascii="Arial" w:hAnsi="Arial" w:cs="Arial"/>
            <w:color w:val="1155CC"/>
            <w:shd w:val="clear" w:color="auto" w:fill="FFFFFF"/>
          </w:rPr>
          <w:t>com</w:t>
        </w:r>
        <w:r w:rsidRPr="00B65C4B">
          <w:rPr>
            <w:rStyle w:val="-"/>
            <w:rFonts w:ascii="Arial" w:hAnsi="Arial" w:cs="Arial"/>
            <w:color w:val="1155CC"/>
            <w:shd w:val="clear" w:color="auto" w:fill="FFFFFF"/>
            <w:lang w:val="el-GR"/>
          </w:rPr>
          <w:t>/</w:t>
        </w:r>
        <w:r w:rsidRPr="00B65C4B">
          <w:rPr>
            <w:rStyle w:val="-"/>
            <w:rFonts w:ascii="Arial" w:hAnsi="Arial" w:cs="Arial"/>
            <w:color w:val="1155CC"/>
            <w:shd w:val="clear" w:color="auto" w:fill="FFFFFF"/>
          </w:rPr>
          <w:t>org</w:t>
        </w:r>
        <w:r w:rsidRPr="00B65C4B">
          <w:rPr>
            <w:rStyle w:val="-"/>
            <w:rFonts w:ascii="Arial" w:hAnsi="Arial" w:cs="Arial"/>
            <w:color w:val="1155CC"/>
            <w:shd w:val="clear" w:color="auto" w:fill="FFFFFF"/>
            <w:lang w:val="el-GR"/>
          </w:rPr>
          <w:t>/</w:t>
        </w:r>
        <w:r w:rsidRPr="00B65C4B">
          <w:rPr>
            <w:rStyle w:val="-"/>
            <w:rFonts w:ascii="Arial" w:hAnsi="Arial" w:cs="Arial"/>
            <w:color w:val="1155CC"/>
            <w:shd w:val="clear" w:color="auto" w:fill="FFFFFF"/>
          </w:rPr>
          <w:t>sas</w:t>
        </w:r>
        <w:r w:rsidRPr="00B65C4B">
          <w:rPr>
            <w:rStyle w:val="-"/>
            <w:rFonts w:ascii="Arial" w:hAnsi="Arial" w:cs="Arial"/>
            <w:color w:val="1155CC"/>
            <w:shd w:val="clear" w:color="auto" w:fill="FFFFFF"/>
            <w:lang w:val="el-GR"/>
          </w:rPr>
          <w:t>/</w:t>
        </w:r>
        <w:r w:rsidRPr="00B65C4B">
          <w:rPr>
            <w:rStyle w:val="-"/>
            <w:rFonts w:ascii="Arial" w:hAnsi="Arial" w:cs="Arial"/>
            <w:color w:val="1155CC"/>
            <w:shd w:val="clear" w:color="auto" w:fill="FFFFFF"/>
          </w:rPr>
          <w:t>badge</w:t>
        </w:r>
        <w:r w:rsidRPr="00B65C4B">
          <w:rPr>
            <w:rStyle w:val="-"/>
            <w:rFonts w:ascii="Arial" w:hAnsi="Arial" w:cs="Arial"/>
            <w:color w:val="1155CC"/>
            <w:shd w:val="clear" w:color="auto" w:fill="FFFFFF"/>
            <w:lang w:val="el-GR"/>
          </w:rPr>
          <w:t>/</w:t>
        </w:r>
        <w:r w:rsidRPr="00B65C4B">
          <w:rPr>
            <w:rStyle w:val="-"/>
            <w:rFonts w:ascii="Arial" w:hAnsi="Arial" w:cs="Arial"/>
            <w:color w:val="1155CC"/>
            <w:shd w:val="clear" w:color="auto" w:fill="FFFFFF"/>
          </w:rPr>
          <w:t>sas</w:t>
        </w:r>
        <w:r w:rsidRPr="00B65C4B">
          <w:rPr>
            <w:rStyle w:val="-"/>
            <w:rFonts w:ascii="Arial" w:hAnsi="Arial" w:cs="Arial"/>
            <w:color w:val="1155CC"/>
            <w:shd w:val="clear" w:color="auto" w:fill="FFFFFF"/>
            <w:lang w:val="el-GR"/>
          </w:rPr>
          <w:t>-</w:t>
        </w:r>
        <w:r w:rsidRPr="00B65C4B">
          <w:rPr>
            <w:rStyle w:val="-"/>
            <w:rFonts w:ascii="Arial" w:hAnsi="Arial" w:cs="Arial"/>
            <w:color w:val="1155CC"/>
            <w:shd w:val="clear" w:color="auto" w:fill="FFFFFF"/>
          </w:rPr>
          <w:t>university</w:t>
        </w:r>
        <w:r w:rsidRPr="00B65C4B">
          <w:rPr>
            <w:rStyle w:val="-"/>
            <w:rFonts w:ascii="Arial" w:hAnsi="Arial" w:cs="Arial"/>
            <w:color w:val="1155CC"/>
            <w:shd w:val="clear" w:color="auto" w:fill="FFFFFF"/>
            <w:lang w:val="el-GR"/>
          </w:rPr>
          <w:t>-</w:t>
        </w:r>
        <w:r w:rsidRPr="00B65C4B">
          <w:rPr>
            <w:rStyle w:val="-"/>
            <w:rFonts w:ascii="Arial" w:hAnsi="Arial" w:cs="Arial"/>
            <w:color w:val="1155CC"/>
            <w:shd w:val="clear" w:color="auto" w:fill="FFFFFF"/>
          </w:rPr>
          <w:t>of</w:t>
        </w:r>
        <w:r w:rsidRPr="00B65C4B">
          <w:rPr>
            <w:rStyle w:val="-"/>
            <w:rFonts w:ascii="Arial" w:hAnsi="Arial" w:cs="Arial"/>
            <w:color w:val="1155CC"/>
            <w:shd w:val="clear" w:color="auto" w:fill="FFFFFF"/>
            <w:lang w:val="el-GR"/>
          </w:rPr>
          <w:t>-</w:t>
        </w:r>
        <w:r w:rsidRPr="00B65C4B">
          <w:rPr>
            <w:rStyle w:val="-"/>
            <w:rFonts w:ascii="Arial" w:hAnsi="Arial" w:cs="Arial"/>
            <w:color w:val="1155CC"/>
            <w:shd w:val="clear" w:color="auto" w:fill="FFFFFF"/>
          </w:rPr>
          <w:t>piraeus</w:t>
        </w:r>
        <w:r w:rsidRPr="00B65C4B">
          <w:rPr>
            <w:rStyle w:val="-"/>
            <w:rFonts w:ascii="Arial" w:hAnsi="Arial" w:cs="Arial"/>
            <w:color w:val="1155CC"/>
            <w:shd w:val="clear" w:color="auto" w:fill="FFFFFF"/>
            <w:lang w:val="el-GR"/>
          </w:rPr>
          <w:t>-</w:t>
        </w:r>
        <w:r w:rsidRPr="00B65C4B">
          <w:rPr>
            <w:rStyle w:val="-"/>
            <w:rFonts w:ascii="Arial" w:hAnsi="Arial" w:cs="Arial"/>
            <w:color w:val="1155CC"/>
            <w:shd w:val="clear" w:color="auto" w:fill="FFFFFF"/>
          </w:rPr>
          <w:t>academic</w:t>
        </w:r>
        <w:r w:rsidRPr="00B65C4B">
          <w:rPr>
            <w:rStyle w:val="-"/>
            <w:rFonts w:ascii="Arial" w:hAnsi="Arial" w:cs="Arial"/>
            <w:color w:val="1155CC"/>
            <w:shd w:val="clear" w:color="auto" w:fill="FFFFFF"/>
            <w:lang w:val="el-GR"/>
          </w:rPr>
          <w:t>-</w:t>
        </w:r>
        <w:r w:rsidRPr="00B65C4B">
          <w:rPr>
            <w:rStyle w:val="-"/>
            <w:rFonts w:ascii="Arial" w:hAnsi="Arial" w:cs="Arial"/>
            <w:color w:val="1155CC"/>
            <w:shd w:val="clear" w:color="auto" w:fill="FFFFFF"/>
          </w:rPr>
          <w:t>specialization</w:t>
        </w:r>
        <w:r w:rsidRPr="00B65C4B">
          <w:rPr>
            <w:rStyle w:val="-"/>
            <w:rFonts w:ascii="Arial" w:hAnsi="Arial" w:cs="Arial"/>
            <w:color w:val="1155CC"/>
            <w:shd w:val="clear" w:color="auto" w:fill="FFFFFF"/>
            <w:lang w:val="el-GR"/>
          </w:rPr>
          <w:t>-</w:t>
        </w:r>
        <w:r w:rsidRPr="00B65C4B">
          <w:rPr>
            <w:rStyle w:val="-"/>
            <w:rFonts w:ascii="Arial" w:hAnsi="Arial" w:cs="Arial"/>
            <w:color w:val="1155CC"/>
            <w:shd w:val="clear" w:color="auto" w:fill="FFFFFF"/>
          </w:rPr>
          <w:t>i</w:t>
        </w:r>
      </w:hyperlink>
    </w:p>
    <w:p w14:paraId="58966F01" w14:textId="77777777" w:rsidR="00B65C4B" w:rsidRDefault="00B65C4B" w:rsidP="00FA1C6B">
      <w:pPr>
        <w:rPr>
          <w:rFonts w:ascii="Calibri" w:eastAsia="Times New Roman" w:hAnsi="Calibri" w:cs="Times New Roman"/>
          <w:i/>
          <w:sz w:val="22"/>
          <w:szCs w:val="22"/>
          <w:lang w:val="el-GR"/>
        </w:rPr>
      </w:pPr>
    </w:p>
    <w:p w14:paraId="573755A7" w14:textId="0F971036" w:rsidR="00C339F8" w:rsidRPr="00C339F8" w:rsidRDefault="00C339F8" w:rsidP="00FA1C6B">
      <w:pPr>
        <w:rPr>
          <w:rFonts w:ascii="Calibri" w:eastAsia="Times New Roman" w:hAnsi="Calibri" w:cs="Times New Roman"/>
          <w:i/>
          <w:sz w:val="22"/>
          <w:szCs w:val="22"/>
          <w:lang w:val="el-GR"/>
        </w:rPr>
      </w:pPr>
    </w:p>
    <w:p w14:paraId="07EE4ADD" w14:textId="0A01D9F2" w:rsidR="00FA1C6B" w:rsidRPr="00090F05" w:rsidRDefault="00FA1C6B" w:rsidP="00FA1C6B">
      <w:pPr>
        <w:rPr>
          <w:rFonts w:ascii="Calibri" w:eastAsia="Times New Roman" w:hAnsi="Calibri" w:cs="Times New Roman"/>
          <w:sz w:val="22"/>
          <w:szCs w:val="22"/>
          <w:lang w:val="el-GR"/>
        </w:rPr>
      </w:pPr>
      <w:r w:rsidRPr="00FA1C6B">
        <w:rPr>
          <w:rFonts w:ascii="Calibri" w:eastAsia="Times New Roman" w:hAnsi="Calibri" w:cs="Times New Roman"/>
          <w:i/>
          <w:sz w:val="22"/>
          <w:szCs w:val="22"/>
          <w:lang w:val="el-GR"/>
        </w:rPr>
        <w:t xml:space="preserve"> </w:t>
      </w:r>
      <w:r w:rsidR="00B738F8">
        <w:rPr>
          <w:noProof/>
          <w:lang w:val="el-GR" w:eastAsia="el-GR"/>
        </w:rPr>
        <w:drawing>
          <wp:inline distT="0" distB="0" distL="0" distR="0" wp14:anchorId="7FB0ED20" wp14:editId="3F0B05D4">
            <wp:extent cx="1133475" cy="1133475"/>
            <wp:effectExtent l="0" t="0" r="9525" b="9525"/>
            <wp:docPr id="8" name="Εικόνα 8" descr="SAS - University of Piraeus Academic Specialization in Data Management and Data Analytics badge image. Issued by S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S - University of Piraeus Academic Specialization in Data Management and Data Analytics badge image. Issued by SA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p>
    <w:p w14:paraId="738691CC" w14:textId="652C0D91" w:rsidR="00090F05" w:rsidRDefault="00090F05" w:rsidP="00090F05">
      <w:pPr>
        <w:ind w:left="360"/>
        <w:jc w:val="both"/>
        <w:rPr>
          <w:rFonts w:ascii="Calibri" w:eastAsia="Times New Roman" w:hAnsi="Calibri" w:cs="Times New Roman"/>
          <w:sz w:val="22"/>
          <w:szCs w:val="22"/>
          <w:lang w:val="el-GR"/>
        </w:rPr>
      </w:pPr>
    </w:p>
    <w:p w14:paraId="00C2D86B" w14:textId="77777777" w:rsidR="00E554A3" w:rsidRPr="00E554A3" w:rsidRDefault="00E554A3" w:rsidP="00E554A3">
      <w:pPr>
        <w:ind w:left="360"/>
        <w:jc w:val="both"/>
        <w:rPr>
          <w:rFonts w:ascii="Calibri" w:eastAsia="Times New Roman" w:hAnsi="Calibri" w:cs="Times New Roman"/>
          <w:sz w:val="22"/>
          <w:szCs w:val="22"/>
          <w:lang w:val="el-GR"/>
        </w:rPr>
      </w:pPr>
    </w:p>
    <w:p w14:paraId="3D234450" w14:textId="77777777" w:rsidR="00453709" w:rsidRPr="00453709" w:rsidRDefault="00DA52AA" w:rsidP="00453709">
      <w:pPr>
        <w:rPr>
          <w:rFonts w:ascii="Calibri" w:hAnsi="Calibri" w:cs="Times New Roman"/>
          <w:b/>
          <w:sz w:val="22"/>
          <w:szCs w:val="22"/>
          <w:u w:val="single"/>
          <w:lang w:val="el-GR"/>
        </w:rPr>
      </w:pPr>
      <w:r w:rsidRPr="00453709">
        <w:rPr>
          <w:rFonts w:ascii="Calibri" w:hAnsi="Calibri" w:cs="Times New Roman"/>
          <w:b/>
          <w:sz w:val="22"/>
          <w:szCs w:val="22"/>
          <w:u w:val="single"/>
          <w:lang w:val="el-GR"/>
        </w:rPr>
        <w:t>Αιτήσεις συμμετοχής</w:t>
      </w:r>
    </w:p>
    <w:p w14:paraId="6F53EFAF" w14:textId="4CD16DC2" w:rsidR="00BB34C3" w:rsidRPr="005070FD" w:rsidRDefault="00BB34C3" w:rsidP="005070FD">
      <w:pPr>
        <w:jc w:val="both"/>
        <w:rPr>
          <w:rFonts w:ascii="Calibri" w:hAnsi="Calibri" w:cs="Times New Roman"/>
          <w:b/>
          <w:sz w:val="22"/>
          <w:szCs w:val="22"/>
          <w:u w:val="single"/>
          <w:lang w:val="el-GR"/>
        </w:rPr>
      </w:pPr>
      <w:r w:rsidRPr="005070FD">
        <w:rPr>
          <w:rFonts w:ascii="Calibri" w:hAnsi="Calibri" w:cs="Times New Roman"/>
          <w:sz w:val="22"/>
          <w:szCs w:val="22"/>
          <w:highlight w:val="yellow"/>
          <w:lang w:val="el-GR"/>
        </w:rPr>
        <w:t>Οι</w:t>
      </w:r>
      <w:r w:rsidR="00C46028" w:rsidRPr="005070FD">
        <w:rPr>
          <w:rFonts w:ascii="Calibri" w:hAnsi="Calibri" w:cs="Times New Roman"/>
          <w:sz w:val="22"/>
          <w:szCs w:val="22"/>
          <w:highlight w:val="yellow"/>
          <w:lang w:val="el-GR"/>
        </w:rPr>
        <w:t xml:space="preserve"> ενδιαφερόμενοι </w:t>
      </w:r>
      <w:r w:rsidRPr="005070FD">
        <w:rPr>
          <w:rFonts w:ascii="Calibri" w:hAnsi="Calibri" w:cs="Times New Roman"/>
          <w:sz w:val="22"/>
          <w:szCs w:val="22"/>
          <w:highlight w:val="yellow"/>
          <w:lang w:val="el-GR"/>
        </w:rPr>
        <w:t>καλούνται</w:t>
      </w:r>
      <w:r w:rsidR="005920CA" w:rsidRPr="005070FD">
        <w:rPr>
          <w:rFonts w:ascii="Calibri" w:hAnsi="Calibri" w:cs="Times New Roman"/>
          <w:sz w:val="22"/>
          <w:szCs w:val="22"/>
          <w:highlight w:val="yellow"/>
          <w:lang w:val="el-GR"/>
        </w:rPr>
        <w:t xml:space="preserve"> να συμπληρώσουν </w:t>
      </w:r>
      <w:r w:rsidRPr="005070FD">
        <w:rPr>
          <w:rFonts w:ascii="Calibri" w:hAnsi="Calibri" w:cs="Times New Roman"/>
          <w:sz w:val="22"/>
          <w:szCs w:val="22"/>
          <w:highlight w:val="yellow"/>
          <w:lang w:val="el-GR"/>
        </w:rPr>
        <w:t>τη σχετική</w:t>
      </w:r>
      <w:r w:rsidR="00EA351A" w:rsidRPr="005070FD">
        <w:rPr>
          <w:rStyle w:val="-"/>
          <w:rFonts w:ascii="Calibri" w:hAnsi="Calibri" w:cs="Times New Roman"/>
          <w:sz w:val="22"/>
          <w:szCs w:val="22"/>
          <w:highlight w:val="yellow"/>
          <w:u w:val="none"/>
          <w:lang w:val="el-GR"/>
        </w:rPr>
        <w:t xml:space="preserve"> </w:t>
      </w:r>
      <w:r w:rsidR="00EA351A" w:rsidRPr="005070FD">
        <w:rPr>
          <w:rStyle w:val="-"/>
          <w:rFonts w:ascii="Calibri" w:hAnsi="Calibri" w:cs="Times New Roman"/>
          <w:color w:val="000000" w:themeColor="text1"/>
          <w:sz w:val="22"/>
          <w:szCs w:val="22"/>
          <w:highlight w:val="yellow"/>
          <w:u w:val="none"/>
          <w:lang w:val="el-GR"/>
        </w:rPr>
        <w:t>αίτηση,</w:t>
      </w:r>
      <w:r w:rsidRPr="005070FD">
        <w:rPr>
          <w:rFonts w:ascii="Calibri" w:hAnsi="Calibri" w:cs="Times New Roman"/>
          <w:sz w:val="22"/>
          <w:szCs w:val="22"/>
          <w:highlight w:val="yellow"/>
          <w:lang w:val="el-GR"/>
        </w:rPr>
        <w:t xml:space="preserve"> </w:t>
      </w:r>
      <w:r w:rsidR="005920CA" w:rsidRPr="005070FD">
        <w:rPr>
          <w:rFonts w:ascii="Calibri" w:hAnsi="Calibri" w:cs="Times New Roman"/>
          <w:sz w:val="22"/>
          <w:szCs w:val="22"/>
          <w:highlight w:val="yellow"/>
          <w:lang w:val="el-GR"/>
        </w:rPr>
        <w:t xml:space="preserve">να </w:t>
      </w:r>
      <w:r w:rsidR="00EA351A" w:rsidRPr="005070FD">
        <w:rPr>
          <w:rFonts w:ascii="Calibri" w:hAnsi="Calibri" w:cs="Times New Roman"/>
          <w:sz w:val="22"/>
          <w:szCs w:val="22"/>
          <w:highlight w:val="yellow"/>
          <w:lang w:val="el-GR"/>
        </w:rPr>
        <w:t xml:space="preserve">την </w:t>
      </w:r>
      <w:r w:rsidR="005920CA" w:rsidRPr="005070FD">
        <w:rPr>
          <w:rFonts w:ascii="Calibri" w:hAnsi="Calibri" w:cs="Times New Roman"/>
          <w:sz w:val="22"/>
          <w:szCs w:val="22"/>
          <w:highlight w:val="yellow"/>
          <w:lang w:val="el-GR"/>
        </w:rPr>
        <w:t xml:space="preserve">υπογράψουν </w:t>
      </w:r>
      <w:r w:rsidRPr="005070FD">
        <w:rPr>
          <w:rFonts w:ascii="Calibri" w:hAnsi="Calibri" w:cs="Times New Roman"/>
          <w:sz w:val="22"/>
          <w:szCs w:val="22"/>
          <w:highlight w:val="yellow"/>
          <w:lang w:val="el-GR"/>
        </w:rPr>
        <w:t xml:space="preserve">και </w:t>
      </w:r>
      <w:r w:rsidR="005920CA" w:rsidRPr="005070FD">
        <w:rPr>
          <w:rFonts w:ascii="Calibri" w:hAnsi="Calibri" w:cs="Times New Roman"/>
          <w:sz w:val="22"/>
          <w:szCs w:val="22"/>
          <w:highlight w:val="yellow"/>
          <w:lang w:val="el-GR"/>
        </w:rPr>
        <w:t>να προχωρήσουν</w:t>
      </w:r>
      <w:r w:rsidR="00464684" w:rsidRPr="005070FD">
        <w:rPr>
          <w:rFonts w:ascii="Calibri" w:hAnsi="Calibri" w:cs="Times New Roman"/>
          <w:sz w:val="22"/>
          <w:szCs w:val="22"/>
          <w:highlight w:val="yellow"/>
          <w:lang w:val="el-GR"/>
        </w:rPr>
        <w:t xml:space="preserve"> </w:t>
      </w:r>
      <w:r w:rsidRPr="005070FD">
        <w:rPr>
          <w:rFonts w:ascii="Calibri" w:hAnsi="Calibri" w:cs="Times New Roman"/>
          <w:sz w:val="22"/>
          <w:szCs w:val="22"/>
          <w:highlight w:val="yellow"/>
          <w:lang w:val="el-GR"/>
        </w:rPr>
        <w:t xml:space="preserve">σε </w:t>
      </w:r>
      <w:r w:rsidR="00124121" w:rsidRPr="005070FD">
        <w:rPr>
          <w:rFonts w:ascii="Calibri" w:hAnsi="Calibri" w:cs="Times New Roman"/>
          <w:sz w:val="22"/>
          <w:szCs w:val="22"/>
          <w:highlight w:val="yellow"/>
          <w:lang w:val="el-GR"/>
        </w:rPr>
        <w:t xml:space="preserve">σκαναρισμένη ηλεκτρονική αποστολή </w:t>
      </w:r>
      <w:r w:rsidR="00464684" w:rsidRPr="005070FD">
        <w:rPr>
          <w:rFonts w:ascii="Calibri" w:hAnsi="Calibri" w:cs="Times New Roman"/>
          <w:sz w:val="22"/>
          <w:szCs w:val="22"/>
          <w:highlight w:val="yellow"/>
          <w:lang w:val="el-GR"/>
        </w:rPr>
        <w:t xml:space="preserve">στην </w:t>
      </w:r>
      <w:r w:rsidR="00464684" w:rsidRPr="0033520A">
        <w:rPr>
          <w:rFonts w:ascii="Calibri" w:hAnsi="Calibri" w:cs="Times New Roman"/>
          <w:sz w:val="22"/>
          <w:szCs w:val="22"/>
          <w:highlight w:val="yellow"/>
          <w:lang w:val="el-GR"/>
        </w:rPr>
        <w:t xml:space="preserve">διεύθυνση </w:t>
      </w:r>
      <w:hyperlink r:id="rId14" w:history="1">
        <w:r w:rsidR="0033520A" w:rsidRPr="0033520A">
          <w:rPr>
            <w:rStyle w:val="-"/>
            <w:highlight w:val="yellow"/>
          </w:rPr>
          <w:t>ds</w:t>
        </w:r>
        <w:r w:rsidR="0033520A" w:rsidRPr="0033520A">
          <w:rPr>
            <w:rStyle w:val="-"/>
            <w:highlight w:val="yellow"/>
            <w:lang w:val="el-GR"/>
          </w:rPr>
          <w:t>_</w:t>
        </w:r>
        <w:r w:rsidR="0033520A" w:rsidRPr="0033520A">
          <w:rPr>
            <w:rStyle w:val="-"/>
            <w:highlight w:val="yellow"/>
          </w:rPr>
          <w:t>iss</w:t>
        </w:r>
        <w:r w:rsidR="0033520A" w:rsidRPr="0033520A">
          <w:rPr>
            <w:rStyle w:val="-"/>
            <w:highlight w:val="yellow"/>
            <w:lang w:val="el-GR"/>
          </w:rPr>
          <w:t>@</w:t>
        </w:r>
        <w:r w:rsidR="0033520A" w:rsidRPr="0033520A">
          <w:rPr>
            <w:rStyle w:val="-"/>
            <w:highlight w:val="yellow"/>
          </w:rPr>
          <w:t>unipi</w:t>
        </w:r>
        <w:r w:rsidR="0033520A" w:rsidRPr="0033520A">
          <w:rPr>
            <w:rStyle w:val="-"/>
            <w:highlight w:val="yellow"/>
            <w:lang w:val="el-GR"/>
          </w:rPr>
          <w:t>.</w:t>
        </w:r>
        <w:r w:rsidR="0033520A" w:rsidRPr="0033520A">
          <w:rPr>
            <w:rStyle w:val="-"/>
            <w:highlight w:val="yellow"/>
          </w:rPr>
          <w:t>gr</w:t>
        </w:r>
      </w:hyperlink>
      <w:r w:rsidR="005070FD" w:rsidRPr="0033520A">
        <w:rPr>
          <w:highlight w:val="yellow"/>
          <w:lang w:val="el-GR"/>
        </w:rPr>
        <w:t xml:space="preserve"> </w:t>
      </w:r>
      <w:r w:rsidR="00124121" w:rsidRPr="0033520A">
        <w:rPr>
          <w:rFonts w:ascii="Calibri" w:hAnsi="Calibri" w:cs="Times New Roman"/>
          <w:sz w:val="22"/>
          <w:szCs w:val="22"/>
          <w:highlight w:val="yellow"/>
          <w:lang w:val="el-GR"/>
        </w:rPr>
        <w:t xml:space="preserve"> </w:t>
      </w:r>
      <w:r w:rsidR="00124121" w:rsidRPr="005070FD">
        <w:rPr>
          <w:rFonts w:ascii="Calibri" w:hAnsi="Calibri" w:cs="Times New Roman"/>
          <w:sz w:val="22"/>
          <w:szCs w:val="22"/>
          <w:highlight w:val="yellow"/>
          <w:lang w:val="el-GR"/>
        </w:rPr>
        <w:t>(</w:t>
      </w:r>
      <w:r w:rsidR="0005424F">
        <w:rPr>
          <w:rFonts w:ascii="Calibri" w:hAnsi="Calibri" w:cs="Times New Roman"/>
          <w:sz w:val="22"/>
          <w:szCs w:val="22"/>
          <w:highlight w:val="yellow"/>
          <w:lang w:val="el-GR"/>
        </w:rPr>
        <w:t>Αθηνά Μιχαλάκη</w:t>
      </w:r>
      <w:r w:rsidR="00124121" w:rsidRPr="005070FD">
        <w:rPr>
          <w:rFonts w:ascii="Calibri" w:hAnsi="Calibri" w:cs="Times New Roman"/>
          <w:sz w:val="22"/>
          <w:szCs w:val="22"/>
          <w:highlight w:val="yellow"/>
          <w:lang w:val="el-GR"/>
        </w:rPr>
        <w:t xml:space="preserve">, </w:t>
      </w:r>
      <w:r w:rsidRPr="005070FD">
        <w:rPr>
          <w:rFonts w:ascii="Calibri" w:hAnsi="Calibri" w:cs="Times New Roman"/>
          <w:sz w:val="22"/>
          <w:szCs w:val="22"/>
          <w:highlight w:val="yellow"/>
          <w:lang w:val="el-GR"/>
        </w:rPr>
        <w:t xml:space="preserve">ώρες λειτουργίας </w:t>
      </w:r>
      <w:r w:rsidR="0005424F">
        <w:rPr>
          <w:rFonts w:ascii="Calibri" w:hAnsi="Calibri" w:cs="Times New Roman"/>
          <w:sz w:val="22"/>
          <w:szCs w:val="22"/>
          <w:highlight w:val="yellow"/>
          <w:lang w:val="el-GR"/>
        </w:rPr>
        <w:t>10</w:t>
      </w:r>
      <w:r w:rsidRPr="005070FD">
        <w:rPr>
          <w:rFonts w:ascii="Calibri" w:hAnsi="Calibri" w:cs="Times New Roman"/>
          <w:sz w:val="22"/>
          <w:szCs w:val="22"/>
          <w:highlight w:val="yellow"/>
          <w:lang w:val="el-GR"/>
        </w:rPr>
        <w:t>:00 – 1</w:t>
      </w:r>
      <w:r w:rsidR="0033520A">
        <w:rPr>
          <w:rFonts w:ascii="Calibri" w:hAnsi="Calibri" w:cs="Times New Roman"/>
          <w:sz w:val="22"/>
          <w:szCs w:val="22"/>
          <w:highlight w:val="yellow"/>
          <w:lang w:val="el-GR"/>
        </w:rPr>
        <w:t>5</w:t>
      </w:r>
      <w:r w:rsidRPr="005070FD">
        <w:rPr>
          <w:rFonts w:ascii="Calibri" w:hAnsi="Calibri" w:cs="Times New Roman"/>
          <w:sz w:val="22"/>
          <w:szCs w:val="22"/>
          <w:highlight w:val="yellow"/>
          <w:lang w:val="el-GR"/>
        </w:rPr>
        <w:t xml:space="preserve">:00), </w:t>
      </w:r>
      <w:r w:rsidR="005B7807" w:rsidRPr="005070FD">
        <w:rPr>
          <w:rFonts w:ascii="Calibri" w:hAnsi="Calibri" w:cs="Times New Roman"/>
          <w:sz w:val="22"/>
          <w:szCs w:val="22"/>
          <w:highlight w:val="yellow"/>
          <w:lang w:val="el-GR"/>
        </w:rPr>
        <w:t>τηλέφω</w:t>
      </w:r>
      <w:r w:rsidRPr="005070FD">
        <w:rPr>
          <w:rFonts w:ascii="Calibri" w:hAnsi="Calibri" w:cs="Times New Roman"/>
          <w:sz w:val="22"/>
          <w:szCs w:val="22"/>
          <w:highlight w:val="yellow"/>
          <w:lang w:val="el-GR"/>
        </w:rPr>
        <w:t>νο</w:t>
      </w:r>
      <w:r w:rsidR="005B7807" w:rsidRPr="005070FD">
        <w:rPr>
          <w:rFonts w:ascii="Calibri" w:hAnsi="Calibri" w:cs="Times New Roman"/>
          <w:sz w:val="22"/>
          <w:szCs w:val="22"/>
          <w:highlight w:val="yellow"/>
          <w:lang w:val="el-GR"/>
        </w:rPr>
        <w:t>:</w:t>
      </w:r>
      <w:r w:rsidRPr="005070FD">
        <w:rPr>
          <w:rFonts w:ascii="Calibri" w:hAnsi="Calibri" w:cs="Times New Roman"/>
          <w:sz w:val="22"/>
          <w:szCs w:val="22"/>
          <w:highlight w:val="yellow"/>
          <w:lang w:val="el-GR"/>
        </w:rPr>
        <w:t xml:space="preserve"> </w:t>
      </w:r>
      <w:hyperlink r:id="rId15" w:history="1">
        <w:r w:rsidRPr="005070FD">
          <w:rPr>
            <w:rFonts w:ascii="Calibri" w:hAnsi="Calibri" w:cs="Times New Roman"/>
            <w:sz w:val="22"/>
            <w:szCs w:val="22"/>
            <w:highlight w:val="yellow"/>
            <w:lang w:val="el-GR"/>
          </w:rPr>
          <w:t>210 414</w:t>
        </w:r>
        <w:r w:rsidR="0033520A">
          <w:rPr>
            <w:rFonts w:ascii="Calibri" w:hAnsi="Calibri" w:cs="Times New Roman"/>
            <w:sz w:val="22"/>
            <w:szCs w:val="22"/>
            <w:highlight w:val="yellow"/>
            <w:lang w:val="el-GR"/>
          </w:rPr>
          <w:t>2710</w:t>
        </w:r>
      </w:hyperlink>
      <w:r w:rsidR="005070FD" w:rsidRPr="005070FD">
        <w:rPr>
          <w:rFonts w:ascii="Calibri" w:hAnsi="Calibri" w:cs="Times New Roman"/>
          <w:sz w:val="22"/>
          <w:szCs w:val="22"/>
          <w:highlight w:val="yellow"/>
          <w:lang w:val="el-GR"/>
        </w:rPr>
        <w:t>.</w:t>
      </w:r>
    </w:p>
    <w:p w14:paraId="4F317FE5" w14:textId="17B0A919" w:rsidR="005A317B" w:rsidRPr="005B7807" w:rsidRDefault="005A317B" w:rsidP="00BB34C3">
      <w:pPr>
        <w:rPr>
          <w:lang w:val="el-GR"/>
        </w:rPr>
      </w:pPr>
    </w:p>
    <w:sectPr w:rsidR="005A317B" w:rsidRPr="005B7807" w:rsidSect="00AD44E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C42B2"/>
    <w:multiLevelType w:val="hybridMultilevel"/>
    <w:tmpl w:val="A9B04B32"/>
    <w:lvl w:ilvl="0" w:tplc="4F8AC35A">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F04DE1"/>
    <w:multiLevelType w:val="hybridMultilevel"/>
    <w:tmpl w:val="09426DB0"/>
    <w:lvl w:ilvl="0" w:tplc="0FD85236">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15:restartNumberingAfterBreak="0">
    <w:nsid w:val="2D8D3D1F"/>
    <w:multiLevelType w:val="multilevel"/>
    <w:tmpl w:val="19762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D92B96"/>
    <w:multiLevelType w:val="multilevel"/>
    <w:tmpl w:val="C45C7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AF776A"/>
    <w:multiLevelType w:val="hybridMultilevel"/>
    <w:tmpl w:val="D4E4CD8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15:restartNumberingAfterBreak="0">
    <w:nsid w:val="6B09776E"/>
    <w:multiLevelType w:val="multilevel"/>
    <w:tmpl w:val="0BCCD4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2023194265">
    <w:abstractNumId w:val="2"/>
  </w:num>
  <w:num w:numId="2" w16cid:durableId="190842899">
    <w:abstractNumId w:val="5"/>
  </w:num>
  <w:num w:numId="3" w16cid:durableId="1132675846">
    <w:abstractNumId w:val="0"/>
  </w:num>
  <w:num w:numId="4" w16cid:durableId="1345593878">
    <w:abstractNumId w:val="1"/>
  </w:num>
  <w:num w:numId="5" w16cid:durableId="1266766865">
    <w:abstractNumId w:val="4"/>
  </w:num>
  <w:num w:numId="6" w16cid:durableId="8856830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028"/>
    <w:rsid w:val="0001208F"/>
    <w:rsid w:val="00016D91"/>
    <w:rsid w:val="0005424F"/>
    <w:rsid w:val="00063B50"/>
    <w:rsid w:val="00090F05"/>
    <w:rsid w:val="000A3216"/>
    <w:rsid w:val="0011040D"/>
    <w:rsid w:val="00124121"/>
    <w:rsid w:val="00125929"/>
    <w:rsid w:val="00142C9C"/>
    <w:rsid w:val="00152C70"/>
    <w:rsid w:val="0016776F"/>
    <w:rsid w:val="001F50F5"/>
    <w:rsid w:val="002503B4"/>
    <w:rsid w:val="00250ADC"/>
    <w:rsid w:val="002F7246"/>
    <w:rsid w:val="0033081E"/>
    <w:rsid w:val="0033520A"/>
    <w:rsid w:val="003C1CD9"/>
    <w:rsid w:val="00407F66"/>
    <w:rsid w:val="00453709"/>
    <w:rsid w:val="00464684"/>
    <w:rsid w:val="005060B4"/>
    <w:rsid w:val="005070FD"/>
    <w:rsid w:val="00513E85"/>
    <w:rsid w:val="00537F45"/>
    <w:rsid w:val="00545A8E"/>
    <w:rsid w:val="005920CA"/>
    <w:rsid w:val="005A317B"/>
    <w:rsid w:val="005B7807"/>
    <w:rsid w:val="006102D3"/>
    <w:rsid w:val="00626F78"/>
    <w:rsid w:val="006506F6"/>
    <w:rsid w:val="00660058"/>
    <w:rsid w:val="006930BB"/>
    <w:rsid w:val="006A7D85"/>
    <w:rsid w:val="00722B45"/>
    <w:rsid w:val="00751B62"/>
    <w:rsid w:val="007561AA"/>
    <w:rsid w:val="00763416"/>
    <w:rsid w:val="00772693"/>
    <w:rsid w:val="0082146D"/>
    <w:rsid w:val="00844EEC"/>
    <w:rsid w:val="00855101"/>
    <w:rsid w:val="008840B7"/>
    <w:rsid w:val="008970AF"/>
    <w:rsid w:val="00936F8B"/>
    <w:rsid w:val="009420C1"/>
    <w:rsid w:val="00955FF0"/>
    <w:rsid w:val="009C7BC1"/>
    <w:rsid w:val="009F4CA6"/>
    <w:rsid w:val="00A66869"/>
    <w:rsid w:val="00A918F2"/>
    <w:rsid w:val="00AB6E84"/>
    <w:rsid w:val="00AD44EA"/>
    <w:rsid w:val="00AF7FF9"/>
    <w:rsid w:val="00B65C4B"/>
    <w:rsid w:val="00B67801"/>
    <w:rsid w:val="00B738F8"/>
    <w:rsid w:val="00B741D8"/>
    <w:rsid w:val="00B85568"/>
    <w:rsid w:val="00BB34C3"/>
    <w:rsid w:val="00C12F9B"/>
    <w:rsid w:val="00C339F8"/>
    <w:rsid w:val="00C46028"/>
    <w:rsid w:val="00C65A22"/>
    <w:rsid w:val="00C907C9"/>
    <w:rsid w:val="00CA1670"/>
    <w:rsid w:val="00DA52AA"/>
    <w:rsid w:val="00DB5028"/>
    <w:rsid w:val="00DD244C"/>
    <w:rsid w:val="00E554A3"/>
    <w:rsid w:val="00EA351A"/>
    <w:rsid w:val="00ED5454"/>
    <w:rsid w:val="00EE118D"/>
    <w:rsid w:val="00FA1C6B"/>
    <w:rsid w:val="00FF4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8E4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Char"/>
    <w:uiPriority w:val="9"/>
    <w:qFormat/>
    <w:rsid w:val="00090F05"/>
    <w:pPr>
      <w:spacing w:before="100" w:beforeAutospacing="1" w:after="100" w:afterAutospacing="1"/>
      <w:outlineLvl w:val="0"/>
    </w:pPr>
    <w:rPr>
      <w:rFonts w:ascii="Times New Roman" w:eastAsia="Times New Roman" w:hAnsi="Times New Roman" w:cs="Times New Roman"/>
      <w:b/>
      <w:bCs/>
      <w:kern w:val="36"/>
      <w:sz w:val="48"/>
      <w:szCs w:val="48"/>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46028"/>
    <w:pPr>
      <w:spacing w:before="100" w:beforeAutospacing="1" w:after="100" w:afterAutospacing="1"/>
    </w:pPr>
    <w:rPr>
      <w:rFonts w:ascii="Times New Roman" w:hAnsi="Times New Roman" w:cs="Times New Roman"/>
    </w:rPr>
  </w:style>
  <w:style w:type="character" w:styleId="a3">
    <w:name w:val="Strong"/>
    <w:basedOn w:val="a0"/>
    <w:uiPriority w:val="22"/>
    <w:qFormat/>
    <w:rsid w:val="00C46028"/>
    <w:rPr>
      <w:b/>
      <w:bCs/>
    </w:rPr>
  </w:style>
  <w:style w:type="character" w:styleId="-">
    <w:name w:val="Hyperlink"/>
    <w:basedOn w:val="a0"/>
    <w:uiPriority w:val="99"/>
    <w:unhideWhenUsed/>
    <w:rsid w:val="00C46028"/>
    <w:rPr>
      <w:color w:val="0000FF"/>
      <w:u w:val="single"/>
    </w:rPr>
  </w:style>
  <w:style w:type="paragraph" w:styleId="a4">
    <w:name w:val="List Paragraph"/>
    <w:basedOn w:val="a"/>
    <w:uiPriority w:val="34"/>
    <w:qFormat/>
    <w:rsid w:val="00C46028"/>
    <w:pPr>
      <w:ind w:left="720"/>
      <w:contextualSpacing/>
    </w:pPr>
  </w:style>
  <w:style w:type="paragraph" w:styleId="-HTML">
    <w:name w:val="HTML Preformatted"/>
    <w:basedOn w:val="a"/>
    <w:link w:val="-HTMLChar"/>
    <w:uiPriority w:val="99"/>
    <w:unhideWhenUsed/>
    <w:rsid w:val="00142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Char">
    <w:name w:val="Προ-διαμορφωμένο HTML Char"/>
    <w:basedOn w:val="a0"/>
    <w:link w:val="-HTML"/>
    <w:uiPriority w:val="99"/>
    <w:rsid w:val="00142C9C"/>
    <w:rPr>
      <w:rFonts w:ascii="Courier New" w:eastAsia="Calibri" w:hAnsi="Courier New" w:cs="Courier New"/>
      <w:sz w:val="20"/>
      <w:szCs w:val="20"/>
    </w:rPr>
  </w:style>
  <w:style w:type="character" w:styleId="-0">
    <w:name w:val="FollowedHyperlink"/>
    <w:basedOn w:val="a0"/>
    <w:uiPriority w:val="99"/>
    <w:semiHidden/>
    <w:unhideWhenUsed/>
    <w:rsid w:val="00464684"/>
    <w:rPr>
      <w:color w:val="954F72" w:themeColor="followedHyperlink"/>
      <w:u w:val="single"/>
    </w:rPr>
  </w:style>
  <w:style w:type="character" w:customStyle="1" w:styleId="10">
    <w:name w:val="Ανεπίλυτη αναφορά1"/>
    <w:basedOn w:val="a0"/>
    <w:uiPriority w:val="99"/>
    <w:semiHidden/>
    <w:unhideWhenUsed/>
    <w:rsid w:val="00124121"/>
    <w:rPr>
      <w:color w:val="605E5C"/>
      <w:shd w:val="clear" w:color="auto" w:fill="E1DFDD"/>
    </w:rPr>
  </w:style>
  <w:style w:type="character" w:customStyle="1" w:styleId="1Char">
    <w:name w:val="Επικεφαλίδα 1 Char"/>
    <w:basedOn w:val="a0"/>
    <w:link w:val="1"/>
    <w:uiPriority w:val="9"/>
    <w:rsid w:val="00090F05"/>
    <w:rPr>
      <w:rFonts w:ascii="Times New Roman" w:eastAsia="Times New Roman" w:hAnsi="Times New Roman" w:cs="Times New Roman"/>
      <w:b/>
      <w:bCs/>
      <w:kern w:val="36"/>
      <w:sz w:val="48"/>
      <w:szCs w:val="48"/>
      <w:lang w:val="el-GR" w:eastAsia="el-GR"/>
    </w:rPr>
  </w:style>
  <w:style w:type="character" w:styleId="a5">
    <w:name w:val="Unresolved Mention"/>
    <w:basedOn w:val="a0"/>
    <w:uiPriority w:val="99"/>
    <w:semiHidden/>
    <w:unhideWhenUsed/>
    <w:rsid w:val="005070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91929">
      <w:bodyDiv w:val="1"/>
      <w:marLeft w:val="0"/>
      <w:marRight w:val="0"/>
      <w:marTop w:val="0"/>
      <w:marBottom w:val="0"/>
      <w:divBdr>
        <w:top w:val="none" w:sz="0" w:space="0" w:color="auto"/>
        <w:left w:val="none" w:sz="0" w:space="0" w:color="auto"/>
        <w:bottom w:val="none" w:sz="0" w:space="0" w:color="auto"/>
        <w:right w:val="none" w:sz="0" w:space="0" w:color="auto"/>
      </w:divBdr>
    </w:div>
    <w:div w:id="192307771">
      <w:bodyDiv w:val="1"/>
      <w:marLeft w:val="0"/>
      <w:marRight w:val="0"/>
      <w:marTop w:val="0"/>
      <w:marBottom w:val="0"/>
      <w:divBdr>
        <w:top w:val="none" w:sz="0" w:space="0" w:color="auto"/>
        <w:left w:val="none" w:sz="0" w:space="0" w:color="auto"/>
        <w:bottom w:val="none" w:sz="0" w:space="0" w:color="auto"/>
        <w:right w:val="none" w:sz="0" w:space="0" w:color="auto"/>
      </w:divBdr>
    </w:div>
    <w:div w:id="935794917">
      <w:bodyDiv w:val="1"/>
      <w:marLeft w:val="0"/>
      <w:marRight w:val="0"/>
      <w:marTop w:val="0"/>
      <w:marBottom w:val="0"/>
      <w:divBdr>
        <w:top w:val="none" w:sz="0" w:space="0" w:color="auto"/>
        <w:left w:val="none" w:sz="0" w:space="0" w:color="auto"/>
        <w:bottom w:val="none" w:sz="0" w:space="0" w:color="auto"/>
        <w:right w:val="none" w:sz="0" w:space="0" w:color="auto"/>
      </w:divBdr>
    </w:div>
    <w:div w:id="1123427423">
      <w:bodyDiv w:val="1"/>
      <w:marLeft w:val="0"/>
      <w:marRight w:val="0"/>
      <w:marTop w:val="0"/>
      <w:marBottom w:val="0"/>
      <w:divBdr>
        <w:top w:val="none" w:sz="0" w:space="0" w:color="auto"/>
        <w:left w:val="none" w:sz="0" w:space="0" w:color="auto"/>
        <w:bottom w:val="none" w:sz="0" w:space="0" w:color="auto"/>
        <w:right w:val="none" w:sz="0" w:space="0" w:color="auto"/>
      </w:divBdr>
      <w:divsChild>
        <w:div w:id="1327201037">
          <w:marLeft w:val="0"/>
          <w:marRight w:val="0"/>
          <w:marTop w:val="0"/>
          <w:marBottom w:val="0"/>
          <w:divBdr>
            <w:top w:val="none" w:sz="0" w:space="0" w:color="auto"/>
            <w:left w:val="none" w:sz="0" w:space="0" w:color="auto"/>
            <w:bottom w:val="none" w:sz="0" w:space="0" w:color="auto"/>
            <w:right w:val="none" w:sz="0" w:space="0" w:color="auto"/>
          </w:divBdr>
        </w:div>
      </w:divsChild>
    </w:div>
    <w:div w:id="1226264141">
      <w:bodyDiv w:val="1"/>
      <w:marLeft w:val="0"/>
      <w:marRight w:val="0"/>
      <w:marTop w:val="0"/>
      <w:marBottom w:val="0"/>
      <w:divBdr>
        <w:top w:val="none" w:sz="0" w:space="0" w:color="auto"/>
        <w:left w:val="none" w:sz="0" w:space="0" w:color="auto"/>
        <w:bottom w:val="none" w:sz="0" w:space="0" w:color="auto"/>
        <w:right w:val="none" w:sz="0" w:space="0" w:color="auto"/>
      </w:divBdr>
    </w:div>
    <w:div w:id="1307978359">
      <w:bodyDiv w:val="1"/>
      <w:marLeft w:val="0"/>
      <w:marRight w:val="0"/>
      <w:marTop w:val="0"/>
      <w:marBottom w:val="0"/>
      <w:divBdr>
        <w:top w:val="none" w:sz="0" w:space="0" w:color="auto"/>
        <w:left w:val="none" w:sz="0" w:space="0" w:color="auto"/>
        <w:bottom w:val="none" w:sz="0" w:space="0" w:color="auto"/>
        <w:right w:val="none" w:sz="0" w:space="0" w:color="auto"/>
      </w:divBdr>
    </w:div>
    <w:div w:id="1355693207">
      <w:bodyDiv w:val="1"/>
      <w:marLeft w:val="0"/>
      <w:marRight w:val="0"/>
      <w:marTop w:val="0"/>
      <w:marBottom w:val="0"/>
      <w:divBdr>
        <w:top w:val="none" w:sz="0" w:space="0" w:color="auto"/>
        <w:left w:val="none" w:sz="0" w:space="0" w:color="auto"/>
        <w:bottom w:val="none" w:sz="0" w:space="0" w:color="auto"/>
        <w:right w:val="none" w:sz="0" w:space="0" w:color="auto"/>
      </w:divBdr>
    </w:div>
    <w:div w:id="1374043620">
      <w:bodyDiv w:val="1"/>
      <w:marLeft w:val="0"/>
      <w:marRight w:val="0"/>
      <w:marTop w:val="0"/>
      <w:marBottom w:val="0"/>
      <w:divBdr>
        <w:top w:val="none" w:sz="0" w:space="0" w:color="auto"/>
        <w:left w:val="none" w:sz="0" w:space="0" w:color="auto"/>
        <w:bottom w:val="none" w:sz="0" w:space="0" w:color="auto"/>
        <w:right w:val="none" w:sz="0" w:space="0" w:color="auto"/>
      </w:divBdr>
    </w:div>
    <w:div w:id="1443498959">
      <w:bodyDiv w:val="1"/>
      <w:marLeft w:val="0"/>
      <w:marRight w:val="0"/>
      <w:marTop w:val="0"/>
      <w:marBottom w:val="0"/>
      <w:divBdr>
        <w:top w:val="none" w:sz="0" w:space="0" w:color="auto"/>
        <w:left w:val="none" w:sz="0" w:space="0" w:color="auto"/>
        <w:bottom w:val="none" w:sz="0" w:space="0" w:color="auto"/>
        <w:right w:val="none" w:sz="0" w:space="0" w:color="auto"/>
      </w:divBdr>
    </w:div>
    <w:div w:id="1447501078">
      <w:bodyDiv w:val="1"/>
      <w:marLeft w:val="0"/>
      <w:marRight w:val="0"/>
      <w:marTop w:val="0"/>
      <w:marBottom w:val="0"/>
      <w:divBdr>
        <w:top w:val="none" w:sz="0" w:space="0" w:color="auto"/>
        <w:left w:val="none" w:sz="0" w:space="0" w:color="auto"/>
        <w:bottom w:val="none" w:sz="0" w:space="0" w:color="auto"/>
        <w:right w:val="none" w:sz="0" w:space="0" w:color="auto"/>
      </w:divBdr>
    </w:div>
    <w:div w:id="17329697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cdss.ds.unipi.gr/wp-content/uploads/2024/04/UniversityofPiraeus_2022_SIGNED-3.pdf"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www.credly.com/org/sas/badge/sas-university-of-piraeus-academic-specialization-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cid:image003.jpg@01D63582.0EAABF20" TargetMode="External"/><Relationship Id="rId5" Type="http://schemas.openxmlformats.org/officeDocument/2006/relationships/webSettings" Target="webSettings.xml"/><Relationship Id="rId15" Type="http://schemas.openxmlformats.org/officeDocument/2006/relationships/hyperlink" Target="tel:00302104142710"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s://eserv.kep.unipi.gr/ePos/Advance?cat=9" TargetMode="External"/><Relationship Id="rId14" Type="http://schemas.openxmlformats.org/officeDocument/2006/relationships/hyperlink" Target="mailto:ds_iss@unipi.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BB65F-9CD2-4C4B-B9DB-B6DAB211B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728</Words>
  <Characters>3935</Characters>
  <Application>Microsoft Office Word</Application>
  <DocSecurity>0</DocSecurity>
  <Lines>32</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Halkidi</dc:creator>
  <cp:keywords/>
  <dc:description/>
  <cp:lastModifiedBy>ATHENA</cp:lastModifiedBy>
  <cp:revision>6</cp:revision>
  <cp:lastPrinted>2024-11-21T12:11:00Z</cp:lastPrinted>
  <dcterms:created xsi:type="dcterms:W3CDTF">2025-05-08T10:57:00Z</dcterms:created>
  <dcterms:modified xsi:type="dcterms:W3CDTF">2025-09-09T08:28:00Z</dcterms:modified>
</cp:coreProperties>
</file>